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F5162" w14:textId="77777777" w:rsidR="00735774" w:rsidRDefault="00735774" w:rsidP="00735774">
      <w:pPr>
        <w:jc w:val="center"/>
        <w:rPr>
          <w:rFonts w:eastAsiaTheme="minorEastAsia"/>
        </w:rPr>
      </w:pPr>
      <w:r>
        <w:rPr>
          <w:rFonts w:eastAsiaTheme="minorEastAsia"/>
        </w:rPr>
        <w:t>UMOWA nr ……..</w:t>
      </w:r>
    </w:p>
    <w:p w14:paraId="7F321CCD" w14:textId="77777777" w:rsidR="00735774" w:rsidRDefault="00735774" w:rsidP="00735774">
      <w:pPr>
        <w:jc w:val="both"/>
        <w:rPr>
          <w:rFonts w:eastAsiaTheme="minorEastAsia"/>
        </w:rPr>
      </w:pPr>
    </w:p>
    <w:p w14:paraId="4087DC95" w14:textId="7E527CB1" w:rsidR="00735774" w:rsidRPr="00B50EDD" w:rsidRDefault="00735774" w:rsidP="00735774">
      <w:pPr>
        <w:jc w:val="both"/>
        <w:rPr>
          <w:rFonts w:eastAsiaTheme="minorEastAsia"/>
          <w:sz w:val="22"/>
          <w:szCs w:val="22"/>
        </w:rPr>
      </w:pPr>
      <w:r w:rsidRPr="00B50EDD">
        <w:rPr>
          <w:rFonts w:eastAsiaTheme="minorEastAsia"/>
          <w:sz w:val="22"/>
          <w:szCs w:val="22"/>
        </w:rPr>
        <w:t xml:space="preserve">zawarta w dniu </w:t>
      </w:r>
      <w:r w:rsidRPr="00B50EDD">
        <w:rPr>
          <w:rFonts w:eastAsiaTheme="minorEastAsia"/>
          <w:sz w:val="22"/>
          <w:szCs w:val="22"/>
          <w:highlight w:val="yellow"/>
        </w:rPr>
        <w:t>xxxxxxxxx</w:t>
      </w:r>
      <w:r w:rsidRPr="00B50EDD">
        <w:rPr>
          <w:rFonts w:eastAsiaTheme="minorEastAsia"/>
          <w:sz w:val="22"/>
          <w:szCs w:val="22"/>
        </w:rPr>
        <w:t>.202</w:t>
      </w:r>
      <w:r w:rsidR="002F47FA">
        <w:rPr>
          <w:rFonts w:eastAsiaTheme="minorEastAsia"/>
          <w:sz w:val="22"/>
          <w:szCs w:val="22"/>
        </w:rPr>
        <w:t>6</w:t>
      </w:r>
      <w:r w:rsidRPr="00B50EDD">
        <w:rPr>
          <w:rFonts w:eastAsiaTheme="minorEastAsia"/>
          <w:sz w:val="22"/>
          <w:szCs w:val="22"/>
        </w:rPr>
        <w:t xml:space="preserve"> r. w Warszawie pomiędzy:</w:t>
      </w:r>
    </w:p>
    <w:p w14:paraId="37262090" w14:textId="77777777" w:rsidR="00735774" w:rsidRPr="00B50EDD" w:rsidRDefault="00735774" w:rsidP="00735774">
      <w:pPr>
        <w:jc w:val="both"/>
        <w:rPr>
          <w:rFonts w:eastAsiaTheme="minorEastAsia"/>
          <w:sz w:val="22"/>
          <w:szCs w:val="22"/>
        </w:rPr>
      </w:pPr>
    </w:p>
    <w:p w14:paraId="4CBC0562" w14:textId="77777777" w:rsidR="00735774" w:rsidRPr="00B50EDD" w:rsidRDefault="00735774" w:rsidP="00735774">
      <w:pPr>
        <w:jc w:val="both"/>
        <w:rPr>
          <w:rFonts w:eastAsiaTheme="minorEastAsia"/>
          <w:sz w:val="22"/>
          <w:szCs w:val="22"/>
        </w:rPr>
      </w:pPr>
    </w:p>
    <w:p w14:paraId="64276EF8" w14:textId="77777777" w:rsidR="00735774" w:rsidRPr="00B50EDD" w:rsidRDefault="00735774" w:rsidP="00735774">
      <w:pPr>
        <w:spacing w:line="288" w:lineRule="auto"/>
        <w:jc w:val="both"/>
        <w:rPr>
          <w:sz w:val="22"/>
          <w:szCs w:val="22"/>
        </w:rPr>
      </w:pPr>
      <w:r w:rsidRPr="00B50EDD">
        <w:rPr>
          <w:rFonts w:eastAsiaTheme="minorEastAsia"/>
          <w:b/>
          <w:sz w:val="22"/>
          <w:szCs w:val="22"/>
        </w:rPr>
        <w:t xml:space="preserve">POLSKIM ZWIĄZKIEM NIEWIDOMYCH </w:t>
      </w:r>
      <w:r w:rsidRPr="00B50EDD">
        <w:rPr>
          <w:rFonts w:eastAsiaTheme="minorEastAsia"/>
          <w:bCs/>
          <w:sz w:val="22"/>
          <w:szCs w:val="22"/>
        </w:rPr>
        <w:t xml:space="preserve"> z siedzibą w Warszawie (kod pocztowy: 00-216), ul. Konwiktorska 9, </w:t>
      </w:r>
      <w:r w:rsidRPr="00B50EDD">
        <w:rPr>
          <w:b/>
          <w:bCs/>
          <w:sz w:val="22"/>
          <w:szCs w:val="22"/>
        </w:rPr>
        <w:t>wpisanym do rejestru stowarzyszeń, innych organizacji społecznych i zawodowych, fundacji i publicznych zakładów opieki zdrowotnej prowadzonej przez Sąd Rejonowy dla m. st Warszawy w Warszawie, XII Wydział Gospodarczy KRS 0000042049, REGON 007025575 NIP 525-000-19-09</w:t>
      </w:r>
    </w:p>
    <w:p w14:paraId="57D90F49" w14:textId="77777777" w:rsidR="00735774" w:rsidRPr="00B50EDD" w:rsidRDefault="00735774" w:rsidP="00735774">
      <w:pPr>
        <w:spacing w:line="360" w:lineRule="auto"/>
        <w:jc w:val="both"/>
        <w:rPr>
          <w:rFonts w:eastAsiaTheme="minorEastAsia"/>
          <w:bCs/>
          <w:sz w:val="22"/>
          <w:szCs w:val="22"/>
        </w:rPr>
      </w:pPr>
    </w:p>
    <w:p w14:paraId="3D2C52A4" w14:textId="77777777" w:rsidR="00735774" w:rsidRPr="00B50EDD" w:rsidRDefault="00735774" w:rsidP="00735774">
      <w:pPr>
        <w:spacing w:line="360" w:lineRule="auto"/>
        <w:jc w:val="both"/>
        <w:rPr>
          <w:rFonts w:eastAsiaTheme="minorEastAsia"/>
          <w:sz w:val="22"/>
          <w:szCs w:val="22"/>
        </w:rPr>
      </w:pPr>
      <w:r w:rsidRPr="00B50EDD">
        <w:rPr>
          <w:rFonts w:eastAsiaTheme="minorEastAsia"/>
          <w:sz w:val="22"/>
          <w:szCs w:val="22"/>
        </w:rPr>
        <w:t>reprezentowanym przez:</w:t>
      </w:r>
    </w:p>
    <w:p w14:paraId="686B1F5D" w14:textId="66469B27" w:rsidR="00735774" w:rsidRDefault="00906E04" w:rsidP="00735774">
      <w:pPr>
        <w:jc w:val="both"/>
        <w:rPr>
          <w:sz w:val="22"/>
          <w:szCs w:val="22"/>
        </w:rPr>
      </w:pPr>
      <w:r>
        <w:rPr>
          <w:sz w:val="22"/>
          <w:szCs w:val="22"/>
        </w:rPr>
        <w:t>………………………………………………..</w:t>
      </w:r>
    </w:p>
    <w:p w14:paraId="1B03E4E7" w14:textId="77777777" w:rsidR="00906E04" w:rsidRPr="00B50EDD" w:rsidRDefault="00906E04" w:rsidP="00735774">
      <w:pPr>
        <w:jc w:val="both"/>
        <w:rPr>
          <w:sz w:val="22"/>
          <w:szCs w:val="22"/>
        </w:rPr>
      </w:pPr>
    </w:p>
    <w:p w14:paraId="709F1F0E" w14:textId="442FAD9A" w:rsidR="00735774" w:rsidRPr="00B50EDD" w:rsidRDefault="00906E04" w:rsidP="00735774">
      <w:pPr>
        <w:jc w:val="both"/>
        <w:rPr>
          <w:sz w:val="22"/>
          <w:szCs w:val="22"/>
        </w:rPr>
      </w:pPr>
      <w:r>
        <w:rPr>
          <w:sz w:val="22"/>
          <w:szCs w:val="22"/>
        </w:rPr>
        <w:t>……………………………………………….</w:t>
      </w:r>
    </w:p>
    <w:p w14:paraId="237747FC" w14:textId="77777777" w:rsidR="00735774" w:rsidRPr="00B50EDD" w:rsidRDefault="00735774" w:rsidP="00735774">
      <w:pPr>
        <w:spacing w:line="360" w:lineRule="auto"/>
        <w:jc w:val="both"/>
        <w:rPr>
          <w:rFonts w:eastAsiaTheme="minorEastAsia"/>
          <w:sz w:val="22"/>
          <w:szCs w:val="22"/>
        </w:rPr>
      </w:pPr>
    </w:p>
    <w:p w14:paraId="3211579A" w14:textId="77777777" w:rsidR="00735774" w:rsidRPr="00B50EDD" w:rsidRDefault="00735774" w:rsidP="00735774">
      <w:pPr>
        <w:spacing w:line="360" w:lineRule="auto"/>
        <w:jc w:val="both"/>
        <w:rPr>
          <w:rFonts w:eastAsiaTheme="minorEastAsia"/>
          <w:sz w:val="22"/>
          <w:szCs w:val="22"/>
        </w:rPr>
      </w:pPr>
      <w:r w:rsidRPr="00B50EDD">
        <w:rPr>
          <w:rFonts w:eastAsiaTheme="minorEastAsia"/>
          <w:sz w:val="22"/>
          <w:szCs w:val="22"/>
        </w:rPr>
        <w:t>zwanym w dalszej części umowy „</w:t>
      </w:r>
      <w:r w:rsidRPr="00B50EDD">
        <w:rPr>
          <w:rFonts w:eastAsiaTheme="minorEastAsia"/>
          <w:b/>
          <w:bCs/>
          <w:sz w:val="22"/>
          <w:szCs w:val="22"/>
        </w:rPr>
        <w:t>Zamawiającym”</w:t>
      </w:r>
      <w:r w:rsidRPr="00B50EDD">
        <w:rPr>
          <w:rFonts w:eastAsiaTheme="minorEastAsia"/>
          <w:sz w:val="22"/>
          <w:szCs w:val="22"/>
        </w:rPr>
        <w:t>,</w:t>
      </w:r>
    </w:p>
    <w:p w14:paraId="5E5A8C9B" w14:textId="77777777" w:rsidR="00735774" w:rsidRPr="00B50EDD" w:rsidRDefault="00735774" w:rsidP="00735774">
      <w:pPr>
        <w:jc w:val="both"/>
        <w:rPr>
          <w:rFonts w:eastAsiaTheme="minorEastAsia"/>
          <w:b/>
          <w:sz w:val="22"/>
          <w:szCs w:val="22"/>
        </w:rPr>
      </w:pPr>
    </w:p>
    <w:p w14:paraId="52D0F218" w14:textId="77777777" w:rsidR="00735774" w:rsidRPr="00B50EDD" w:rsidRDefault="00735774" w:rsidP="00735774">
      <w:pPr>
        <w:jc w:val="both"/>
        <w:rPr>
          <w:rFonts w:eastAsiaTheme="minorEastAsia"/>
          <w:b/>
          <w:sz w:val="22"/>
          <w:szCs w:val="22"/>
        </w:rPr>
      </w:pPr>
      <w:r w:rsidRPr="00B50EDD">
        <w:rPr>
          <w:rFonts w:eastAsiaTheme="minorEastAsia"/>
          <w:b/>
          <w:sz w:val="22"/>
          <w:szCs w:val="22"/>
        </w:rPr>
        <w:t>a</w:t>
      </w:r>
    </w:p>
    <w:p w14:paraId="34E4701D" w14:textId="77777777" w:rsidR="00735774" w:rsidRPr="00B50EDD" w:rsidRDefault="00735774" w:rsidP="00735774">
      <w:pPr>
        <w:jc w:val="both"/>
        <w:rPr>
          <w:rFonts w:eastAsiaTheme="minorEastAsia"/>
          <w:b/>
          <w:sz w:val="22"/>
          <w:szCs w:val="22"/>
        </w:rPr>
      </w:pPr>
    </w:p>
    <w:p w14:paraId="3AADE9DE" w14:textId="77777777" w:rsidR="00735774" w:rsidRPr="00B50EDD" w:rsidRDefault="00735774" w:rsidP="00735774">
      <w:pPr>
        <w:spacing w:line="360" w:lineRule="auto"/>
        <w:jc w:val="both"/>
        <w:rPr>
          <w:rFonts w:eastAsiaTheme="minorEastAsia"/>
          <w:b/>
          <w:sz w:val="22"/>
          <w:szCs w:val="22"/>
        </w:rPr>
      </w:pPr>
      <w:r w:rsidRPr="00B50EDD">
        <w:rPr>
          <w:rFonts w:eastAsiaTheme="minorEastAsia"/>
          <w:bCs/>
          <w:sz w:val="22"/>
          <w:szCs w:val="22"/>
        </w:rPr>
        <w:t>xxxxxxxxxxxx  z siedzibą w xxxxxxxxxxxxxx przy ul. xxxxxxxxx, wpisaną  do rejestru przedsiębiorców, Krajowego Rejestru Sądowego pod numerem KRS xxxxx</w:t>
      </w:r>
      <w:r w:rsidRPr="00B50EDD">
        <w:rPr>
          <w:rFonts w:ascii="Tahoma" w:hAnsi="Tahoma" w:cs="Tahoma"/>
          <w:sz w:val="22"/>
          <w:szCs w:val="22"/>
        </w:rPr>
        <w:t xml:space="preserve"> </w:t>
      </w:r>
      <w:r w:rsidRPr="00B50EDD">
        <w:rPr>
          <w:rFonts w:eastAsiaTheme="minorEastAsia"/>
          <w:bCs/>
          <w:sz w:val="22"/>
          <w:szCs w:val="22"/>
        </w:rPr>
        <w:t>REGON: xxxxxxxxxxx, NIP: xxxxxxxxxxxxx prowadzonego przez Sąd Rejonowy w xxxxxx, xx Wydział Gospodarczy Krajowego Rejestru Sądowego</w:t>
      </w:r>
      <w:r w:rsidRPr="00B50EDD">
        <w:rPr>
          <w:rFonts w:eastAsiaTheme="minorEastAsia"/>
          <w:sz w:val="22"/>
          <w:szCs w:val="22"/>
        </w:rPr>
        <w:t>, reprezentowanym przez:</w:t>
      </w:r>
    </w:p>
    <w:p w14:paraId="3CF1C19D" w14:textId="2EFA6172" w:rsidR="00735774" w:rsidRPr="00B50EDD" w:rsidRDefault="00906E04" w:rsidP="00735774">
      <w:pPr>
        <w:spacing w:line="360" w:lineRule="auto"/>
        <w:jc w:val="both"/>
        <w:rPr>
          <w:rFonts w:eastAsiaTheme="minorEastAsia"/>
          <w:sz w:val="22"/>
          <w:szCs w:val="22"/>
        </w:rPr>
      </w:pPr>
      <w:r>
        <w:rPr>
          <w:rFonts w:eastAsiaTheme="minorEastAsia"/>
          <w:sz w:val="22"/>
          <w:szCs w:val="22"/>
        </w:rPr>
        <w:t>………………………………………………….</w:t>
      </w:r>
    </w:p>
    <w:p w14:paraId="219D8751" w14:textId="77777777" w:rsidR="00735774" w:rsidRDefault="00735774" w:rsidP="00735774"/>
    <w:p w14:paraId="335CFBC1" w14:textId="77777777" w:rsidR="00735774" w:rsidRDefault="00735774" w:rsidP="00735774"/>
    <w:p w14:paraId="1132DFFA" w14:textId="77777777" w:rsidR="00735774" w:rsidRPr="00641E10" w:rsidRDefault="00735774" w:rsidP="00735774">
      <w:pPr>
        <w:spacing w:line="276" w:lineRule="auto"/>
        <w:jc w:val="both"/>
        <w:rPr>
          <w:b/>
          <w:bCs/>
          <w:sz w:val="22"/>
          <w:szCs w:val="22"/>
        </w:rPr>
      </w:pPr>
      <w:r w:rsidRPr="00641E10">
        <w:rPr>
          <w:sz w:val="22"/>
          <w:szCs w:val="22"/>
          <w:shd w:val="clear" w:color="auto" w:fill="FFFFFF"/>
        </w:rPr>
        <w:t xml:space="preserve">zwanym dalej: </w:t>
      </w:r>
      <w:r w:rsidRPr="00641E10">
        <w:rPr>
          <w:b/>
          <w:bCs/>
          <w:sz w:val="22"/>
          <w:szCs w:val="22"/>
          <w:shd w:val="clear" w:color="auto" w:fill="FFFFFF"/>
        </w:rPr>
        <w:t>Wykonawcą</w:t>
      </w:r>
    </w:p>
    <w:p w14:paraId="67C72A86" w14:textId="77777777" w:rsidR="00735774" w:rsidRPr="00641E10" w:rsidRDefault="00735774" w:rsidP="00735774">
      <w:pPr>
        <w:pStyle w:val="Default"/>
        <w:spacing w:line="276" w:lineRule="auto"/>
        <w:rPr>
          <w:rFonts w:ascii="Times New Roman" w:hAnsi="Times New Roman" w:cs="Times New Roman"/>
          <w:color w:val="auto"/>
          <w:sz w:val="22"/>
          <w:szCs w:val="22"/>
        </w:rPr>
      </w:pPr>
    </w:p>
    <w:p w14:paraId="5EB73311" w14:textId="77777777" w:rsidR="00735774" w:rsidRPr="00641E10" w:rsidRDefault="00735774" w:rsidP="00735774">
      <w:pPr>
        <w:pStyle w:val="Default"/>
        <w:spacing w:line="276" w:lineRule="auto"/>
        <w:rPr>
          <w:rFonts w:ascii="Times New Roman" w:hAnsi="Times New Roman" w:cs="Times New Roman"/>
          <w:b/>
          <w:bCs/>
          <w:color w:val="auto"/>
          <w:sz w:val="22"/>
          <w:szCs w:val="22"/>
        </w:rPr>
      </w:pPr>
      <w:r w:rsidRPr="00641E10">
        <w:rPr>
          <w:rFonts w:ascii="Times New Roman" w:hAnsi="Times New Roman" w:cs="Times New Roman"/>
          <w:color w:val="auto"/>
          <w:sz w:val="22"/>
          <w:szCs w:val="22"/>
        </w:rPr>
        <w:t xml:space="preserve">zwanymi dalej łącznie: </w:t>
      </w:r>
      <w:r w:rsidRPr="00641E10">
        <w:rPr>
          <w:rFonts w:ascii="Times New Roman" w:hAnsi="Times New Roman" w:cs="Times New Roman"/>
          <w:b/>
          <w:bCs/>
          <w:color w:val="auto"/>
          <w:sz w:val="22"/>
          <w:szCs w:val="22"/>
        </w:rPr>
        <w:t>Stronami</w:t>
      </w:r>
    </w:p>
    <w:p w14:paraId="352EEB98" w14:textId="77777777" w:rsidR="00735774" w:rsidRPr="00641E10" w:rsidRDefault="00735774" w:rsidP="00735774">
      <w:pPr>
        <w:pStyle w:val="Default"/>
        <w:spacing w:line="276" w:lineRule="auto"/>
        <w:rPr>
          <w:rFonts w:ascii="Times New Roman" w:hAnsi="Times New Roman" w:cs="Times New Roman"/>
          <w:b/>
          <w:bCs/>
          <w:color w:val="auto"/>
          <w:sz w:val="22"/>
          <w:szCs w:val="22"/>
        </w:rPr>
      </w:pPr>
    </w:p>
    <w:p w14:paraId="6410E695" w14:textId="77777777" w:rsidR="00735774" w:rsidRPr="00641E10" w:rsidRDefault="00735774" w:rsidP="00735774">
      <w:pPr>
        <w:pStyle w:val="Default"/>
        <w:spacing w:line="276" w:lineRule="auto"/>
        <w:rPr>
          <w:rFonts w:ascii="Times New Roman" w:hAnsi="Times New Roman" w:cs="Times New Roman"/>
          <w:color w:val="auto"/>
          <w:sz w:val="22"/>
          <w:szCs w:val="22"/>
        </w:rPr>
      </w:pPr>
      <w:r w:rsidRPr="00641E10">
        <w:rPr>
          <w:rFonts w:ascii="Times New Roman" w:hAnsi="Times New Roman" w:cs="Times New Roman"/>
          <w:color w:val="auto"/>
          <w:sz w:val="22"/>
          <w:szCs w:val="22"/>
        </w:rPr>
        <w:t>o następującej treści:</w:t>
      </w:r>
    </w:p>
    <w:p w14:paraId="776ABD17" w14:textId="77777777" w:rsidR="00735774" w:rsidRPr="00641E10" w:rsidRDefault="00735774" w:rsidP="00735774">
      <w:pPr>
        <w:spacing w:line="276" w:lineRule="auto"/>
        <w:jc w:val="center"/>
        <w:rPr>
          <w:b/>
          <w:bCs/>
          <w:sz w:val="22"/>
          <w:szCs w:val="22"/>
        </w:rPr>
      </w:pPr>
      <w:r w:rsidRPr="00641E10">
        <w:rPr>
          <w:b/>
          <w:bCs/>
          <w:sz w:val="22"/>
          <w:szCs w:val="22"/>
        </w:rPr>
        <w:t>§ 1</w:t>
      </w:r>
    </w:p>
    <w:p w14:paraId="54E508D3" w14:textId="77777777" w:rsidR="00735774" w:rsidRPr="00641E10" w:rsidRDefault="00735774" w:rsidP="00735774">
      <w:pPr>
        <w:spacing w:line="276" w:lineRule="auto"/>
        <w:jc w:val="center"/>
        <w:rPr>
          <w:b/>
          <w:bCs/>
          <w:sz w:val="22"/>
          <w:szCs w:val="22"/>
        </w:rPr>
      </w:pPr>
      <w:r w:rsidRPr="00641E10">
        <w:rPr>
          <w:b/>
          <w:bCs/>
          <w:sz w:val="22"/>
          <w:szCs w:val="22"/>
        </w:rPr>
        <w:t>Przedmiot Umowy</w:t>
      </w:r>
    </w:p>
    <w:p w14:paraId="71906F06" w14:textId="77777777" w:rsidR="00735774" w:rsidRPr="00641E10" w:rsidRDefault="00735774" w:rsidP="00735774">
      <w:pPr>
        <w:pStyle w:val="Default"/>
        <w:tabs>
          <w:tab w:val="left" w:pos="5700"/>
        </w:tabs>
        <w:spacing w:line="276" w:lineRule="auto"/>
        <w:jc w:val="both"/>
        <w:rPr>
          <w:rFonts w:ascii="Times New Roman" w:hAnsi="Times New Roman" w:cs="Times New Roman"/>
          <w:color w:val="auto"/>
          <w:sz w:val="22"/>
          <w:szCs w:val="22"/>
        </w:rPr>
      </w:pPr>
    </w:p>
    <w:p w14:paraId="4D003A5B" w14:textId="50647E3A" w:rsidR="00735774" w:rsidRPr="005F104C" w:rsidRDefault="00735774" w:rsidP="00735774">
      <w:pPr>
        <w:jc w:val="both"/>
        <w:rPr>
          <w:sz w:val="22"/>
          <w:szCs w:val="22"/>
        </w:rPr>
      </w:pPr>
      <w:r w:rsidRPr="005F104C">
        <w:rPr>
          <w:sz w:val="22"/>
          <w:szCs w:val="22"/>
        </w:rPr>
        <w:t xml:space="preserve">Zamawiający zleca Wykonawcy wykonanie robót </w:t>
      </w:r>
      <w:r w:rsidR="008A578E">
        <w:rPr>
          <w:sz w:val="22"/>
          <w:szCs w:val="22"/>
        </w:rPr>
        <w:t xml:space="preserve">pn. </w:t>
      </w:r>
      <w:r w:rsidRPr="005F104C">
        <w:rPr>
          <w:sz w:val="22"/>
          <w:szCs w:val="22"/>
        </w:rPr>
        <w:t xml:space="preserve"> </w:t>
      </w:r>
      <w:r w:rsidR="008A578E">
        <w:rPr>
          <w:sz w:val="22"/>
          <w:szCs w:val="22"/>
        </w:rPr>
        <w:t>„</w:t>
      </w:r>
      <w:r w:rsidR="008A578E" w:rsidRPr="008A578E">
        <w:rPr>
          <w:sz w:val="22"/>
          <w:szCs w:val="22"/>
        </w:rPr>
        <w:t>Modernizacja czterech pokoi w Ośrodku Rehabilitacyjno - Leczniczym Klimczok przy ul. Okrzei 1 w Ustroniu Morskim</w:t>
      </w:r>
      <w:r w:rsidR="008A578E">
        <w:rPr>
          <w:sz w:val="22"/>
          <w:szCs w:val="22"/>
        </w:rPr>
        <w:t>”. Modernizacja dotyczy pokoi nr 12, 13, 14 oraz 112. Pokoje numer 12 i 112 są pokojami dla osób niepełnosprawnych.</w:t>
      </w:r>
    </w:p>
    <w:p w14:paraId="1CCB9498" w14:textId="677A3A8F" w:rsidR="00735774" w:rsidRPr="005F104C" w:rsidRDefault="00735774" w:rsidP="00735774">
      <w:pPr>
        <w:pStyle w:val="Akapitzlist"/>
        <w:numPr>
          <w:ilvl w:val="0"/>
          <w:numId w:val="4"/>
        </w:numPr>
        <w:spacing w:line="276" w:lineRule="auto"/>
        <w:ind w:left="284" w:hanging="284"/>
        <w:contextualSpacing/>
        <w:jc w:val="both"/>
        <w:rPr>
          <w:sz w:val="22"/>
          <w:szCs w:val="22"/>
        </w:rPr>
      </w:pPr>
      <w:r w:rsidRPr="005F104C">
        <w:rPr>
          <w:sz w:val="22"/>
          <w:szCs w:val="22"/>
        </w:rPr>
        <w:t>Zakres prac</w:t>
      </w:r>
      <w:r w:rsidR="00967DB5" w:rsidRPr="005F104C">
        <w:rPr>
          <w:sz w:val="22"/>
          <w:szCs w:val="22"/>
        </w:rPr>
        <w:t xml:space="preserve"> rozbiórkowych</w:t>
      </w:r>
      <w:r w:rsidRPr="005F104C">
        <w:rPr>
          <w:sz w:val="22"/>
          <w:szCs w:val="22"/>
        </w:rPr>
        <w:t>:</w:t>
      </w:r>
    </w:p>
    <w:p w14:paraId="49105566" w14:textId="3E2E343B" w:rsidR="00735774" w:rsidRPr="005F104C" w:rsidRDefault="00735774" w:rsidP="00735774">
      <w:pPr>
        <w:pStyle w:val="Akapitzlist"/>
        <w:spacing w:line="276" w:lineRule="auto"/>
        <w:ind w:left="284"/>
        <w:contextualSpacing/>
        <w:jc w:val="both"/>
        <w:rPr>
          <w:sz w:val="22"/>
          <w:szCs w:val="22"/>
        </w:rPr>
      </w:pPr>
      <w:r w:rsidRPr="005F104C">
        <w:rPr>
          <w:sz w:val="22"/>
          <w:szCs w:val="22"/>
        </w:rPr>
        <w:t xml:space="preserve">- </w:t>
      </w:r>
      <w:r w:rsidR="00967DB5" w:rsidRPr="005F104C">
        <w:rPr>
          <w:sz w:val="22"/>
          <w:szCs w:val="22"/>
        </w:rPr>
        <w:t>rozebranie warstwy wykończeniowej posadzkowej,</w:t>
      </w:r>
    </w:p>
    <w:p w14:paraId="12A8FD27" w14:textId="5EA0DAE4" w:rsidR="00735774" w:rsidRPr="005F104C" w:rsidRDefault="00735774" w:rsidP="00735774">
      <w:pPr>
        <w:pStyle w:val="Akapitzlist"/>
        <w:spacing w:line="276" w:lineRule="auto"/>
        <w:ind w:left="284"/>
        <w:contextualSpacing/>
        <w:jc w:val="both"/>
        <w:rPr>
          <w:sz w:val="22"/>
          <w:szCs w:val="22"/>
        </w:rPr>
      </w:pPr>
      <w:r w:rsidRPr="005F104C">
        <w:rPr>
          <w:sz w:val="22"/>
          <w:szCs w:val="22"/>
        </w:rPr>
        <w:t xml:space="preserve">- </w:t>
      </w:r>
      <w:r w:rsidR="008A578E">
        <w:rPr>
          <w:sz w:val="22"/>
          <w:szCs w:val="22"/>
        </w:rPr>
        <w:t>rozbiórka części ścian wewnętrznych działowych zgodnie z dokumentacją techniczną</w:t>
      </w:r>
      <w:r w:rsidR="00967DB5" w:rsidRPr="005F104C">
        <w:rPr>
          <w:sz w:val="22"/>
          <w:szCs w:val="22"/>
        </w:rPr>
        <w:t>,</w:t>
      </w:r>
    </w:p>
    <w:p w14:paraId="45708046" w14:textId="1596C766" w:rsidR="00967DB5" w:rsidRPr="005F104C" w:rsidRDefault="00735774" w:rsidP="00967DB5">
      <w:pPr>
        <w:ind w:firstLine="284"/>
        <w:jc w:val="both"/>
        <w:rPr>
          <w:sz w:val="22"/>
          <w:szCs w:val="22"/>
          <w14:ligatures w14:val="none"/>
        </w:rPr>
      </w:pPr>
      <w:r w:rsidRPr="005F104C">
        <w:rPr>
          <w:sz w:val="22"/>
          <w:szCs w:val="22"/>
        </w:rPr>
        <w:t xml:space="preserve">- </w:t>
      </w:r>
      <w:r w:rsidR="008A578E">
        <w:rPr>
          <w:sz w:val="22"/>
          <w:szCs w:val="22"/>
        </w:rPr>
        <w:t>wykucie otworów w ścianach, poszerzenie otworów drzwiowych,</w:t>
      </w:r>
    </w:p>
    <w:p w14:paraId="78048580" w14:textId="546C3E03" w:rsidR="00735774" w:rsidRPr="005F104C" w:rsidRDefault="00967DB5" w:rsidP="00735774">
      <w:pPr>
        <w:pStyle w:val="Akapitzlist"/>
        <w:spacing w:line="276" w:lineRule="auto"/>
        <w:ind w:left="284"/>
        <w:contextualSpacing/>
        <w:jc w:val="both"/>
        <w:rPr>
          <w:sz w:val="22"/>
          <w:szCs w:val="22"/>
        </w:rPr>
      </w:pPr>
      <w:r w:rsidRPr="005F104C">
        <w:rPr>
          <w:sz w:val="22"/>
          <w:szCs w:val="22"/>
        </w:rPr>
        <w:t xml:space="preserve">- </w:t>
      </w:r>
      <w:r w:rsidR="008A578E">
        <w:rPr>
          <w:sz w:val="22"/>
          <w:szCs w:val="22"/>
        </w:rPr>
        <w:t>d</w:t>
      </w:r>
      <w:r w:rsidR="008A578E" w:rsidRPr="008A578E">
        <w:rPr>
          <w:sz w:val="22"/>
          <w:szCs w:val="22"/>
        </w:rPr>
        <w:t>emontaż drzwi jednoskrzydłowych wraz z ościeżnicami</w:t>
      </w:r>
      <w:r w:rsidR="008A578E">
        <w:rPr>
          <w:sz w:val="22"/>
          <w:szCs w:val="22"/>
        </w:rPr>
        <w:t>,</w:t>
      </w:r>
    </w:p>
    <w:p w14:paraId="53027FE7" w14:textId="0339A03A" w:rsidR="00967DB5" w:rsidRPr="005F104C" w:rsidRDefault="00967DB5" w:rsidP="00735774">
      <w:pPr>
        <w:pStyle w:val="Akapitzlist"/>
        <w:spacing w:line="276" w:lineRule="auto"/>
        <w:ind w:left="284"/>
        <w:contextualSpacing/>
        <w:jc w:val="both"/>
        <w:rPr>
          <w:sz w:val="22"/>
          <w:szCs w:val="22"/>
        </w:rPr>
      </w:pPr>
      <w:r w:rsidRPr="005F104C">
        <w:rPr>
          <w:sz w:val="22"/>
          <w:szCs w:val="22"/>
        </w:rPr>
        <w:t xml:space="preserve">- </w:t>
      </w:r>
      <w:r w:rsidR="008A578E">
        <w:rPr>
          <w:sz w:val="22"/>
          <w:szCs w:val="22"/>
        </w:rPr>
        <w:t>w</w:t>
      </w:r>
      <w:r w:rsidR="008A578E" w:rsidRPr="008A578E">
        <w:rPr>
          <w:sz w:val="22"/>
          <w:szCs w:val="22"/>
        </w:rPr>
        <w:t>ykucie z muru podokienników wewnętrznych</w:t>
      </w:r>
    </w:p>
    <w:p w14:paraId="7833E847" w14:textId="782ECC53" w:rsidR="00967DB5" w:rsidRPr="005F104C" w:rsidRDefault="00967DB5" w:rsidP="00967DB5">
      <w:pPr>
        <w:ind w:firstLine="284"/>
        <w:jc w:val="both"/>
        <w:rPr>
          <w:sz w:val="22"/>
          <w:szCs w:val="22"/>
          <w14:ligatures w14:val="none"/>
        </w:rPr>
      </w:pPr>
      <w:r w:rsidRPr="005F104C">
        <w:rPr>
          <w:sz w:val="22"/>
          <w:szCs w:val="22"/>
        </w:rPr>
        <w:t xml:space="preserve">- </w:t>
      </w:r>
      <w:r w:rsidRPr="005F104C">
        <w:rPr>
          <w:sz w:val="22"/>
          <w:szCs w:val="22"/>
          <w14:ligatures w14:val="none"/>
        </w:rPr>
        <w:t>rozebranie ścian wewnętrznych działowych zgodnie z dokumentacją projektową,</w:t>
      </w:r>
    </w:p>
    <w:p w14:paraId="7CA8E586" w14:textId="01C468A0" w:rsidR="00967DB5" w:rsidRPr="005F104C" w:rsidRDefault="00967DB5" w:rsidP="00967DB5">
      <w:pPr>
        <w:ind w:left="426" w:hanging="142"/>
        <w:jc w:val="both"/>
        <w:rPr>
          <w:sz w:val="22"/>
          <w:szCs w:val="22"/>
          <w14:ligatures w14:val="none"/>
        </w:rPr>
      </w:pPr>
      <w:r w:rsidRPr="005F104C">
        <w:rPr>
          <w:sz w:val="22"/>
          <w:szCs w:val="22"/>
          <w14:ligatures w14:val="none"/>
        </w:rPr>
        <w:t>- poszerzenie otworów</w:t>
      </w:r>
      <w:r w:rsidR="002F47FA">
        <w:rPr>
          <w:sz w:val="22"/>
          <w:szCs w:val="22"/>
          <w14:ligatures w14:val="none"/>
        </w:rPr>
        <w:t xml:space="preserve"> drzwiowych w ścianach nośnych (wejście do pokoi)</w:t>
      </w:r>
      <w:r w:rsidRPr="005F104C">
        <w:rPr>
          <w:sz w:val="22"/>
          <w:szCs w:val="22"/>
          <w14:ligatures w14:val="none"/>
        </w:rPr>
        <w:t>, wykonanie niezbędnych nadproży,</w:t>
      </w:r>
    </w:p>
    <w:p w14:paraId="26C3DA96" w14:textId="6EDAE97E" w:rsidR="00967DB5" w:rsidRPr="005F104C" w:rsidRDefault="00967DB5" w:rsidP="00967DB5">
      <w:pPr>
        <w:ind w:firstLine="284"/>
        <w:jc w:val="both"/>
        <w:rPr>
          <w:sz w:val="22"/>
          <w:szCs w:val="22"/>
          <w14:ligatures w14:val="none"/>
        </w:rPr>
      </w:pPr>
      <w:r w:rsidRPr="005F104C">
        <w:rPr>
          <w:sz w:val="22"/>
          <w:szCs w:val="22"/>
          <w14:ligatures w14:val="none"/>
        </w:rPr>
        <w:lastRenderedPageBreak/>
        <w:t>- wykucie z muru drzwi jednoskrzydłowych</w:t>
      </w:r>
      <w:r w:rsidR="005F104C" w:rsidRPr="005F104C">
        <w:rPr>
          <w:sz w:val="22"/>
          <w:szCs w:val="22"/>
          <w14:ligatures w14:val="none"/>
        </w:rPr>
        <w:t>,</w:t>
      </w:r>
    </w:p>
    <w:p w14:paraId="0FEE88F3" w14:textId="380066E1" w:rsidR="005F104C" w:rsidRPr="005F104C" w:rsidRDefault="005F104C" w:rsidP="005F104C">
      <w:pPr>
        <w:ind w:left="426"/>
        <w:jc w:val="both"/>
        <w:rPr>
          <w:sz w:val="22"/>
          <w:szCs w:val="22"/>
          <w14:ligatures w14:val="none"/>
        </w:rPr>
      </w:pPr>
      <w:r w:rsidRPr="005F104C">
        <w:rPr>
          <w:sz w:val="22"/>
          <w:szCs w:val="22"/>
          <w14:ligatures w14:val="none"/>
        </w:rPr>
        <w:t>- wykucie z muru podokienników wewnętrznych,</w:t>
      </w:r>
    </w:p>
    <w:p w14:paraId="54DE667E" w14:textId="4D0791F6" w:rsidR="005F104C" w:rsidRPr="005F104C" w:rsidRDefault="005F104C" w:rsidP="005F104C">
      <w:pPr>
        <w:ind w:left="426"/>
        <w:jc w:val="both"/>
        <w:rPr>
          <w:sz w:val="22"/>
          <w:szCs w:val="22"/>
          <w14:ligatures w14:val="none"/>
        </w:rPr>
      </w:pPr>
      <w:r w:rsidRPr="005F104C">
        <w:rPr>
          <w:sz w:val="22"/>
          <w:szCs w:val="22"/>
          <w14:ligatures w14:val="none"/>
        </w:rPr>
        <w:t>- odbicie tynków wewnętrznych na ścianach</w:t>
      </w:r>
      <w:r w:rsidR="002F47FA">
        <w:rPr>
          <w:sz w:val="22"/>
          <w:szCs w:val="22"/>
          <w14:ligatures w14:val="none"/>
        </w:rPr>
        <w:t xml:space="preserve"> w razie konieczności</w:t>
      </w:r>
      <w:r w:rsidRPr="005F104C">
        <w:rPr>
          <w:sz w:val="22"/>
          <w:szCs w:val="22"/>
          <w14:ligatures w14:val="none"/>
        </w:rPr>
        <w:t>,</w:t>
      </w:r>
    </w:p>
    <w:p w14:paraId="150C9FD7" w14:textId="43508AEE" w:rsidR="005F104C" w:rsidRPr="005F104C" w:rsidRDefault="005F104C" w:rsidP="005F104C">
      <w:pPr>
        <w:ind w:left="426"/>
        <w:jc w:val="both"/>
        <w:rPr>
          <w:color w:val="000000"/>
          <w:sz w:val="22"/>
          <w:szCs w:val="22"/>
          <w14:ligatures w14:val="none"/>
        </w:rPr>
      </w:pPr>
      <w:r w:rsidRPr="005F104C">
        <w:rPr>
          <w:sz w:val="22"/>
          <w:szCs w:val="22"/>
          <w14:ligatures w14:val="none"/>
        </w:rPr>
        <w:t xml:space="preserve">- </w:t>
      </w:r>
      <w:r w:rsidRPr="005F104C">
        <w:rPr>
          <w:color w:val="000000"/>
          <w:sz w:val="22"/>
          <w:szCs w:val="22"/>
          <w14:ligatures w14:val="none"/>
        </w:rPr>
        <w:t>demontaż instalacji sanitarnych - armatura,</w:t>
      </w:r>
      <w:r w:rsidR="002F47FA">
        <w:rPr>
          <w:color w:val="000000"/>
          <w:sz w:val="22"/>
          <w:szCs w:val="22"/>
          <w14:ligatures w14:val="none"/>
        </w:rPr>
        <w:t xml:space="preserve"> piony instalacyjne wod-kan oraz c.o.</w:t>
      </w:r>
    </w:p>
    <w:p w14:paraId="39418B7E" w14:textId="1D752CC0" w:rsidR="005F104C" w:rsidRPr="005F104C" w:rsidRDefault="005F104C" w:rsidP="005F104C">
      <w:pPr>
        <w:ind w:left="426"/>
        <w:jc w:val="both"/>
        <w:rPr>
          <w:color w:val="000000"/>
          <w:sz w:val="22"/>
          <w:szCs w:val="22"/>
          <w14:ligatures w14:val="none"/>
        </w:rPr>
      </w:pPr>
      <w:r w:rsidRPr="005F104C">
        <w:rPr>
          <w:sz w:val="22"/>
          <w:szCs w:val="22"/>
          <w14:ligatures w14:val="none"/>
        </w:rPr>
        <w:t xml:space="preserve">- </w:t>
      </w:r>
      <w:r w:rsidRPr="005F104C">
        <w:rPr>
          <w:color w:val="000000"/>
          <w:sz w:val="22"/>
          <w:szCs w:val="22"/>
          <w14:ligatures w14:val="none"/>
        </w:rPr>
        <w:t xml:space="preserve">demontaż instalacji elektrycznych </w:t>
      </w:r>
    </w:p>
    <w:p w14:paraId="120E8FD4" w14:textId="28B9DF45" w:rsidR="00735774" w:rsidRDefault="005F104C" w:rsidP="00735774">
      <w:pPr>
        <w:pStyle w:val="Akapitzlist"/>
        <w:spacing w:line="276" w:lineRule="auto"/>
        <w:ind w:left="284"/>
        <w:contextualSpacing/>
        <w:jc w:val="both"/>
        <w:rPr>
          <w:sz w:val="22"/>
          <w:szCs w:val="22"/>
        </w:rPr>
      </w:pPr>
      <w:r>
        <w:rPr>
          <w:sz w:val="22"/>
          <w:szCs w:val="22"/>
        </w:rPr>
        <w:t>-</w:t>
      </w:r>
      <w:r w:rsidR="00735774">
        <w:rPr>
          <w:sz w:val="22"/>
          <w:szCs w:val="22"/>
        </w:rPr>
        <w:t xml:space="preserve"> utylizacja wszystkich materiałów porozbiórkowych, odpadów z realizacji niniejszej Umowy</w:t>
      </w:r>
    </w:p>
    <w:p w14:paraId="19752E47" w14:textId="51AD1CC9" w:rsidR="002F47FA" w:rsidRDefault="002F47FA" w:rsidP="002F47FA">
      <w:pPr>
        <w:pStyle w:val="Akapitzlist"/>
        <w:numPr>
          <w:ilvl w:val="0"/>
          <w:numId w:val="4"/>
        </w:numPr>
        <w:spacing w:line="276" w:lineRule="auto"/>
        <w:ind w:left="284" w:hanging="284"/>
        <w:contextualSpacing/>
        <w:jc w:val="both"/>
        <w:rPr>
          <w:sz w:val="22"/>
          <w:szCs w:val="22"/>
        </w:rPr>
      </w:pPr>
      <w:r>
        <w:rPr>
          <w:sz w:val="22"/>
          <w:szCs w:val="22"/>
        </w:rPr>
        <w:t>Zakres prac budowlanych:</w:t>
      </w:r>
    </w:p>
    <w:p w14:paraId="2CEBE0B3" w14:textId="2981EE03" w:rsidR="002F47FA" w:rsidRDefault="002F47FA" w:rsidP="002F47FA">
      <w:pPr>
        <w:spacing w:line="276" w:lineRule="auto"/>
        <w:contextualSpacing/>
        <w:jc w:val="both"/>
        <w:rPr>
          <w:sz w:val="22"/>
          <w:szCs w:val="22"/>
        </w:rPr>
      </w:pPr>
      <w:r>
        <w:rPr>
          <w:sz w:val="22"/>
          <w:szCs w:val="22"/>
        </w:rPr>
        <w:t>- p</w:t>
      </w:r>
      <w:r w:rsidRPr="002F47FA">
        <w:rPr>
          <w:sz w:val="22"/>
          <w:szCs w:val="22"/>
        </w:rPr>
        <w:t>rzemurowanie otworu drzwiowego, gr ściany 25cm (bloczki silikatowe) wraz z obrobieniem ściany korytarza na gotowo</w:t>
      </w:r>
      <w:r>
        <w:rPr>
          <w:sz w:val="22"/>
          <w:szCs w:val="22"/>
        </w:rPr>
        <w:t>,</w:t>
      </w:r>
    </w:p>
    <w:p w14:paraId="7DF5B6E8" w14:textId="1D3EA3E3" w:rsidR="002F47FA" w:rsidRDefault="002F47FA" w:rsidP="002F47FA">
      <w:pPr>
        <w:spacing w:line="276" w:lineRule="auto"/>
        <w:contextualSpacing/>
        <w:jc w:val="both"/>
        <w:rPr>
          <w:sz w:val="22"/>
          <w:szCs w:val="22"/>
        </w:rPr>
      </w:pPr>
      <w:r>
        <w:rPr>
          <w:sz w:val="22"/>
          <w:szCs w:val="22"/>
        </w:rPr>
        <w:t>- m</w:t>
      </w:r>
      <w:r w:rsidRPr="002F47FA">
        <w:rPr>
          <w:sz w:val="22"/>
          <w:szCs w:val="22"/>
        </w:rPr>
        <w:t>ontaż nadproż</w:t>
      </w:r>
      <w:r>
        <w:rPr>
          <w:sz w:val="22"/>
          <w:szCs w:val="22"/>
        </w:rPr>
        <w:t>y</w:t>
      </w:r>
      <w:r w:rsidRPr="002F47FA">
        <w:rPr>
          <w:sz w:val="22"/>
          <w:szCs w:val="22"/>
        </w:rPr>
        <w:t xml:space="preserve"> w ścian</w:t>
      </w:r>
      <w:r>
        <w:rPr>
          <w:sz w:val="22"/>
          <w:szCs w:val="22"/>
        </w:rPr>
        <w:t>ach</w:t>
      </w:r>
      <w:r w:rsidRPr="002F47FA">
        <w:rPr>
          <w:sz w:val="22"/>
          <w:szCs w:val="22"/>
        </w:rPr>
        <w:t xml:space="preserve"> nośn</w:t>
      </w:r>
      <w:r>
        <w:rPr>
          <w:sz w:val="22"/>
          <w:szCs w:val="22"/>
        </w:rPr>
        <w:t>ych</w:t>
      </w:r>
      <w:r w:rsidRPr="002F47FA">
        <w:rPr>
          <w:sz w:val="22"/>
          <w:szCs w:val="22"/>
        </w:rPr>
        <w:t xml:space="preserve"> (2x nadproża prefabrykowane L-19)</w:t>
      </w:r>
      <w:r>
        <w:rPr>
          <w:sz w:val="22"/>
          <w:szCs w:val="22"/>
        </w:rPr>
        <w:t xml:space="preserve"> – 4 otwory drzwiowe</w:t>
      </w:r>
    </w:p>
    <w:p w14:paraId="3B3D2C35" w14:textId="48E42F04" w:rsidR="002F47FA" w:rsidRDefault="002F47FA" w:rsidP="002F47FA">
      <w:pPr>
        <w:spacing w:line="276" w:lineRule="auto"/>
        <w:contextualSpacing/>
        <w:jc w:val="both"/>
        <w:rPr>
          <w:sz w:val="22"/>
          <w:szCs w:val="22"/>
        </w:rPr>
      </w:pPr>
      <w:r>
        <w:rPr>
          <w:sz w:val="22"/>
          <w:szCs w:val="22"/>
        </w:rPr>
        <w:t>- z</w:t>
      </w:r>
      <w:r w:rsidRPr="002F47FA">
        <w:rPr>
          <w:sz w:val="22"/>
          <w:szCs w:val="22"/>
        </w:rPr>
        <w:t>amurowanie otworu grubość ściany 8cm - bloczki gazobetonowe z wklejeniem płyty gk</w:t>
      </w:r>
    </w:p>
    <w:p w14:paraId="32E593E4" w14:textId="7561DB74" w:rsidR="002F47FA" w:rsidRDefault="002F47FA" w:rsidP="00C630EC">
      <w:pPr>
        <w:spacing w:line="276" w:lineRule="auto"/>
        <w:contextualSpacing/>
        <w:jc w:val="both"/>
        <w:rPr>
          <w:sz w:val="22"/>
          <w:szCs w:val="22"/>
        </w:rPr>
      </w:pPr>
      <w:r>
        <w:rPr>
          <w:sz w:val="22"/>
          <w:szCs w:val="22"/>
        </w:rPr>
        <w:t>- w</w:t>
      </w:r>
      <w:r w:rsidRPr="002F47FA">
        <w:rPr>
          <w:sz w:val="22"/>
          <w:szCs w:val="22"/>
        </w:rPr>
        <w:t>ykonanie ściany gk o gr 10cm z wypełnieniem wełny mineralnej obustronnie płytowana 2x12,5mm</w:t>
      </w:r>
      <w:r w:rsidR="00C630EC">
        <w:rPr>
          <w:sz w:val="22"/>
          <w:szCs w:val="22"/>
        </w:rPr>
        <w:t>,</w:t>
      </w:r>
      <w:r>
        <w:rPr>
          <w:sz w:val="22"/>
          <w:szCs w:val="22"/>
        </w:rPr>
        <w:t xml:space="preserve">  </w:t>
      </w:r>
      <w:r w:rsidR="00041376">
        <w:rPr>
          <w:sz w:val="22"/>
          <w:szCs w:val="22"/>
        </w:rPr>
        <w:t xml:space="preserve">  </w:t>
      </w:r>
      <w:r w:rsidRPr="002F47FA">
        <w:rPr>
          <w:sz w:val="22"/>
          <w:szCs w:val="22"/>
        </w:rPr>
        <w:t>ściana łazienki płyta wodoodporna</w:t>
      </w:r>
    </w:p>
    <w:p w14:paraId="498C9CC9" w14:textId="7820EAF4" w:rsidR="002F47FA" w:rsidRDefault="00041376" w:rsidP="002F47FA">
      <w:pPr>
        <w:spacing w:line="276" w:lineRule="auto"/>
        <w:contextualSpacing/>
        <w:jc w:val="both"/>
        <w:rPr>
          <w:sz w:val="22"/>
          <w:szCs w:val="22"/>
        </w:rPr>
      </w:pPr>
      <w:r>
        <w:rPr>
          <w:sz w:val="22"/>
          <w:szCs w:val="22"/>
        </w:rPr>
        <w:t>- p</w:t>
      </w:r>
      <w:r w:rsidRPr="00041376">
        <w:rPr>
          <w:sz w:val="22"/>
          <w:szCs w:val="22"/>
        </w:rPr>
        <w:t>rzygotowanie podłoża ścian - równanie, gruntowanie ścian</w:t>
      </w:r>
      <w:r>
        <w:rPr>
          <w:sz w:val="22"/>
          <w:szCs w:val="22"/>
        </w:rPr>
        <w:t>,</w:t>
      </w:r>
    </w:p>
    <w:p w14:paraId="0BFA3C4A" w14:textId="07C1C181" w:rsidR="00041376" w:rsidRDefault="00041376" w:rsidP="002F47FA">
      <w:pPr>
        <w:spacing w:line="276" w:lineRule="auto"/>
        <w:contextualSpacing/>
        <w:jc w:val="both"/>
        <w:rPr>
          <w:sz w:val="22"/>
          <w:szCs w:val="22"/>
        </w:rPr>
      </w:pPr>
      <w:r>
        <w:rPr>
          <w:sz w:val="22"/>
          <w:szCs w:val="22"/>
        </w:rPr>
        <w:t>- o</w:t>
      </w:r>
      <w:r w:rsidRPr="00041376">
        <w:rPr>
          <w:sz w:val="22"/>
          <w:szCs w:val="22"/>
        </w:rPr>
        <w:t>kładziny ścian z płyt gk na klej / wykonanie tynków</w:t>
      </w:r>
      <w:r>
        <w:rPr>
          <w:sz w:val="22"/>
          <w:szCs w:val="22"/>
        </w:rPr>
        <w:t>,</w:t>
      </w:r>
    </w:p>
    <w:p w14:paraId="53BFEA69" w14:textId="2F29165B" w:rsidR="00041376" w:rsidRDefault="00041376" w:rsidP="002F47FA">
      <w:pPr>
        <w:spacing w:line="276" w:lineRule="auto"/>
        <w:contextualSpacing/>
        <w:jc w:val="both"/>
        <w:rPr>
          <w:sz w:val="22"/>
          <w:szCs w:val="22"/>
        </w:rPr>
      </w:pPr>
      <w:r>
        <w:rPr>
          <w:sz w:val="22"/>
          <w:szCs w:val="22"/>
        </w:rPr>
        <w:t>- o</w:t>
      </w:r>
      <w:r w:rsidRPr="00041376">
        <w:rPr>
          <w:sz w:val="22"/>
          <w:szCs w:val="22"/>
        </w:rPr>
        <w:t>kładziny sufitów z płyt gk - sufit podwieszany</w:t>
      </w:r>
      <w:r>
        <w:rPr>
          <w:sz w:val="22"/>
          <w:szCs w:val="22"/>
        </w:rPr>
        <w:t>,</w:t>
      </w:r>
    </w:p>
    <w:p w14:paraId="0D70E4B0" w14:textId="564B6624" w:rsidR="00041376" w:rsidRDefault="00041376" w:rsidP="002F47FA">
      <w:pPr>
        <w:spacing w:line="276" w:lineRule="auto"/>
        <w:contextualSpacing/>
        <w:jc w:val="both"/>
        <w:rPr>
          <w:sz w:val="22"/>
          <w:szCs w:val="22"/>
        </w:rPr>
      </w:pPr>
      <w:r>
        <w:rPr>
          <w:sz w:val="22"/>
          <w:szCs w:val="22"/>
        </w:rPr>
        <w:t>- d</w:t>
      </w:r>
      <w:r w:rsidRPr="00041376">
        <w:rPr>
          <w:sz w:val="22"/>
          <w:szCs w:val="22"/>
        </w:rPr>
        <w:t>ostawa i montaż tapety zmywalnej o zwiększonej odporności CLOUDS OF SKY</w:t>
      </w:r>
      <w:r>
        <w:rPr>
          <w:sz w:val="22"/>
          <w:szCs w:val="22"/>
        </w:rPr>
        <w:t xml:space="preserve"> ,</w:t>
      </w:r>
    </w:p>
    <w:p w14:paraId="05394A0A" w14:textId="1806F90E" w:rsidR="00041376" w:rsidRDefault="00041376" w:rsidP="002F47FA">
      <w:pPr>
        <w:spacing w:line="276" w:lineRule="auto"/>
        <w:contextualSpacing/>
        <w:jc w:val="both"/>
        <w:rPr>
          <w:sz w:val="22"/>
          <w:szCs w:val="22"/>
        </w:rPr>
      </w:pPr>
      <w:r>
        <w:rPr>
          <w:sz w:val="22"/>
          <w:szCs w:val="22"/>
        </w:rPr>
        <w:t>- d</w:t>
      </w:r>
      <w:r w:rsidRPr="00041376">
        <w:rPr>
          <w:sz w:val="22"/>
          <w:szCs w:val="22"/>
        </w:rPr>
        <w:t>ruk do obrazów</w:t>
      </w:r>
      <w:r>
        <w:rPr>
          <w:sz w:val="22"/>
          <w:szCs w:val="22"/>
        </w:rPr>
        <w:t xml:space="preserve"> w pokoju 12 i 212,</w:t>
      </w:r>
    </w:p>
    <w:p w14:paraId="6A1FAE0C" w14:textId="2E3D45BF" w:rsidR="00041376" w:rsidRDefault="00041376" w:rsidP="002F47FA">
      <w:pPr>
        <w:spacing w:line="276" w:lineRule="auto"/>
        <w:contextualSpacing/>
        <w:jc w:val="both"/>
        <w:rPr>
          <w:sz w:val="22"/>
          <w:szCs w:val="22"/>
        </w:rPr>
      </w:pPr>
      <w:r>
        <w:rPr>
          <w:sz w:val="22"/>
          <w:szCs w:val="22"/>
        </w:rPr>
        <w:t>- m</w:t>
      </w:r>
      <w:r w:rsidRPr="00041376">
        <w:rPr>
          <w:sz w:val="22"/>
          <w:szCs w:val="22"/>
        </w:rPr>
        <w:t>alowanie ścian</w:t>
      </w:r>
      <w:r>
        <w:rPr>
          <w:sz w:val="22"/>
          <w:szCs w:val="22"/>
        </w:rPr>
        <w:t>,</w:t>
      </w:r>
    </w:p>
    <w:p w14:paraId="261D2543" w14:textId="051D96E5" w:rsidR="00041376" w:rsidRDefault="00041376" w:rsidP="002F47FA">
      <w:pPr>
        <w:spacing w:line="276" w:lineRule="auto"/>
        <w:contextualSpacing/>
        <w:jc w:val="both"/>
        <w:rPr>
          <w:sz w:val="22"/>
          <w:szCs w:val="22"/>
        </w:rPr>
      </w:pPr>
      <w:r>
        <w:rPr>
          <w:sz w:val="22"/>
          <w:szCs w:val="22"/>
        </w:rPr>
        <w:t>- malowanie sufitów,</w:t>
      </w:r>
    </w:p>
    <w:p w14:paraId="6567A9E6" w14:textId="12034FB8" w:rsidR="00041376" w:rsidRDefault="00041376" w:rsidP="002F47FA">
      <w:pPr>
        <w:spacing w:line="276" w:lineRule="auto"/>
        <w:contextualSpacing/>
        <w:jc w:val="both"/>
        <w:rPr>
          <w:sz w:val="22"/>
          <w:szCs w:val="22"/>
        </w:rPr>
      </w:pPr>
      <w:r>
        <w:rPr>
          <w:sz w:val="22"/>
          <w:szCs w:val="22"/>
        </w:rPr>
        <w:t>- u</w:t>
      </w:r>
      <w:r w:rsidRPr="00041376">
        <w:rPr>
          <w:sz w:val="22"/>
          <w:szCs w:val="22"/>
        </w:rPr>
        <w:t>łożenie płytek podłogowych w łazien</w:t>
      </w:r>
      <w:r>
        <w:rPr>
          <w:sz w:val="22"/>
          <w:szCs w:val="22"/>
        </w:rPr>
        <w:t>kach</w:t>
      </w:r>
      <w:r w:rsidRPr="00041376">
        <w:rPr>
          <w:sz w:val="22"/>
          <w:szCs w:val="22"/>
        </w:rPr>
        <w:t xml:space="preserve"> ASCOT OITA o wymiarze 6,5 x25 cm wraz z fugowaniem</w:t>
      </w:r>
      <w:r>
        <w:rPr>
          <w:sz w:val="22"/>
          <w:szCs w:val="22"/>
        </w:rPr>
        <w:t>,</w:t>
      </w:r>
    </w:p>
    <w:p w14:paraId="16074D97" w14:textId="7DB3A64C" w:rsidR="00041376" w:rsidRPr="00041376" w:rsidRDefault="00041376" w:rsidP="002F47FA">
      <w:pPr>
        <w:spacing w:line="276" w:lineRule="auto"/>
        <w:contextualSpacing/>
        <w:jc w:val="both"/>
        <w:rPr>
          <w:sz w:val="22"/>
          <w:szCs w:val="22"/>
        </w:rPr>
      </w:pPr>
      <w:r>
        <w:rPr>
          <w:sz w:val="22"/>
          <w:szCs w:val="22"/>
        </w:rPr>
        <w:t>- u</w:t>
      </w:r>
      <w:r w:rsidRPr="00041376">
        <w:rPr>
          <w:sz w:val="22"/>
          <w:szCs w:val="22"/>
        </w:rPr>
        <w:t>łożenie płytek ściennych w łazien</w:t>
      </w:r>
      <w:r>
        <w:rPr>
          <w:sz w:val="22"/>
          <w:szCs w:val="22"/>
        </w:rPr>
        <w:t>kach</w:t>
      </w:r>
      <w:r w:rsidRPr="00041376">
        <w:rPr>
          <w:sz w:val="22"/>
          <w:szCs w:val="22"/>
        </w:rPr>
        <w:t xml:space="preserve"> ASCOT ARCHITECTA Lapis bianco średnie uziarnienie o wymiarze 60x60cm</w:t>
      </w:r>
      <w:r>
        <w:rPr>
          <w:sz w:val="22"/>
          <w:szCs w:val="22"/>
        </w:rPr>
        <w:t xml:space="preserve"> wraz z fugowaniem. Płytki docinane w narożach pod kątem 45</w:t>
      </w:r>
      <w:r>
        <w:rPr>
          <w:sz w:val="22"/>
          <w:szCs w:val="22"/>
          <w:vertAlign w:val="superscript"/>
        </w:rPr>
        <w:t>0</w:t>
      </w:r>
    </w:p>
    <w:p w14:paraId="4FE8069F" w14:textId="6FFFB09C" w:rsidR="00041376" w:rsidRDefault="00041376" w:rsidP="002F47FA">
      <w:pPr>
        <w:spacing w:line="276" w:lineRule="auto"/>
        <w:contextualSpacing/>
        <w:jc w:val="both"/>
        <w:rPr>
          <w:sz w:val="22"/>
          <w:szCs w:val="22"/>
        </w:rPr>
      </w:pPr>
      <w:r>
        <w:rPr>
          <w:sz w:val="22"/>
          <w:szCs w:val="22"/>
        </w:rPr>
        <w:t>- w</w:t>
      </w:r>
      <w:r w:rsidRPr="00041376">
        <w:rPr>
          <w:sz w:val="22"/>
          <w:szCs w:val="22"/>
        </w:rPr>
        <w:t>ykonanie izolacji przeciwwodnej systemowej wraz z wklejeniem taśm na całej powierzchni ścian i posadzki</w:t>
      </w:r>
      <w:r>
        <w:rPr>
          <w:sz w:val="22"/>
          <w:szCs w:val="22"/>
        </w:rPr>
        <w:t xml:space="preserve"> w łazienkach,</w:t>
      </w:r>
    </w:p>
    <w:p w14:paraId="66115002" w14:textId="3F274C61" w:rsidR="00041376" w:rsidRDefault="00041376" w:rsidP="002F47FA">
      <w:pPr>
        <w:spacing w:line="276" w:lineRule="auto"/>
        <w:contextualSpacing/>
        <w:jc w:val="both"/>
        <w:rPr>
          <w:sz w:val="22"/>
          <w:szCs w:val="22"/>
        </w:rPr>
      </w:pPr>
      <w:r>
        <w:rPr>
          <w:sz w:val="22"/>
          <w:szCs w:val="22"/>
        </w:rPr>
        <w:t>- d</w:t>
      </w:r>
      <w:r w:rsidRPr="00041376">
        <w:rPr>
          <w:sz w:val="22"/>
          <w:szCs w:val="22"/>
        </w:rPr>
        <w:t>ostawa i montaż drzwiczek rewizyjnych systemowych w łazience z wypełnieniem okładziną ścienną</w:t>
      </w:r>
      <w:r>
        <w:rPr>
          <w:sz w:val="22"/>
          <w:szCs w:val="22"/>
        </w:rPr>
        <w:t>,</w:t>
      </w:r>
    </w:p>
    <w:p w14:paraId="510A7B2E" w14:textId="28959326" w:rsidR="00041376" w:rsidRDefault="00041376" w:rsidP="002F47FA">
      <w:pPr>
        <w:spacing w:line="276" w:lineRule="auto"/>
        <w:contextualSpacing/>
        <w:jc w:val="both"/>
        <w:rPr>
          <w:sz w:val="22"/>
          <w:szCs w:val="22"/>
        </w:rPr>
      </w:pPr>
      <w:r>
        <w:rPr>
          <w:sz w:val="22"/>
          <w:szCs w:val="22"/>
        </w:rPr>
        <w:t>- d</w:t>
      </w:r>
      <w:r w:rsidRPr="00041376">
        <w:rPr>
          <w:sz w:val="22"/>
          <w:szCs w:val="22"/>
        </w:rPr>
        <w:t>ostawa i montaż wykładziny hotelowej FLOTEX TEXTILE</w:t>
      </w:r>
      <w:r>
        <w:rPr>
          <w:sz w:val="22"/>
          <w:szCs w:val="22"/>
        </w:rPr>
        <w:t>,</w:t>
      </w:r>
    </w:p>
    <w:p w14:paraId="29C48E4E" w14:textId="0D3AEF46" w:rsidR="00041376" w:rsidRDefault="00041376" w:rsidP="002F47FA">
      <w:pPr>
        <w:spacing w:line="276" w:lineRule="auto"/>
        <w:contextualSpacing/>
        <w:jc w:val="both"/>
        <w:rPr>
          <w:sz w:val="22"/>
          <w:szCs w:val="22"/>
        </w:rPr>
      </w:pPr>
      <w:r>
        <w:rPr>
          <w:sz w:val="22"/>
          <w:szCs w:val="22"/>
        </w:rPr>
        <w:t>- d</w:t>
      </w:r>
      <w:r w:rsidRPr="00041376">
        <w:rPr>
          <w:sz w:val="22"/>
          <w:szCs w:val="22"/>
        </w:rPr>
        <w:t>ostawa i montaż listew przypodłogowych VOX Espumo ESP401 biała</w:t>
      </w:r>
      <w:r>
        <w:rPr>
          <w:sz w:val="22"/>
          <w:szCs w:val="22"/>
        </w:rPr>
        <w:t>,</w:t>
      </w:r>
    </w:p>
    <w:p w14:paraId="1DFB4459" w14:textId="6B67BE6C" w:rsidR="00041376" w:rsidRDefault="00041376" w:rsidP="002F47FA">
      <w:pPr>
        <w:spacing w:line="276" w:lineRule="auto"/>
        <w:contextualSpacing/>
        <w:jc w:val="both"/>
        <w:rPr>
          <w:sz w:val="22"/>
          <w:szCs w:val="22"/>
        </w:rPr>
      </w:pPr>
      <w:r>
        <w:rPr>
          <w:sz w:val="22"/>
          <w:szCs w:val="22"/>
        </w:rPr>
        <w:t>- d</w:t>
      </w:r>
      <w:r w:rsidRPr="00041376">
        <w:rPr>
          <w:sz w:val="22"/>
          <w:szCs w:val="22"/>
        </w:rPr>
        <w:t>ostawa i montaż stolarki drzwiowej wewnętrznej (pokój i łazienka) POLSKONE Haptic wraz z klamką VDS Novanta Q oraz szyldem, kolor Unimat biały. Drzwi łazienkowe z podcięciem wentylacyjnym. Ościeżnice Vertigo z panelem górnym do sufitu</w:t>
      </w:r>
      <w:r>
        <w:rPr>
          <w:sz w:val="22"/>
          <w:szCs w:val="22"/>
        </w:rPr>
        <w:t>,</w:t>
      </w:r>
    </w:p>
    <w:p w14:paraId="3F5F55D2" w14:textId="74EDB824" w:rsidR="00041376" w:rsidRDefault="00041376" w:rsidP="002F47FA">
      <w:pPr>
        <w:spacing w:line="276" w:lineRule="auto"/>
        <w:contextualSpacing/>
        <w:jc w:val="both"/>
        <w:rPr>
          <w:sz w:val="22"/>
          <w:szCs w:val="22"/>
        </w:rPr>
      </w:pPr>
      <w:r>
        <w:rPr>
          <w:sz w:val="22"/>
          <w:szCs w:val="22"/>
        </w:rPr>
        <w:t>- d</w:t>
      </w:r>
      <w:r w:rsidRPr="00041376">
        <w:rPr>
          <w:sz w:val="22"/>
          <w:szCs w:val="22"/>
        </w:rPr>
        <w:t>ostawa i montaż drzwi wejściowych do pokoju z korytarza POLSKONE Akustic 32Db szer 90cm kolor unimat biały  wraz z klamką VDS Novanta Q oraz szyldem WB. Ościeżnica Vertigo z panelem górnym do sufitu</w:t>
      </w:r>
      <w:r>
        <w:rPr>
          <w:sz w:val="22"/>
          <w:szCs w:val="22"/>
        </w:rPr>
        <w:t>,</w:t>
      </w:r>
    </w:p>
    <w:p w14:paraId="435BA3AA" w14:textId="517FE4F4" w:rsidR="00041376" w:rsidRDefault="00041376" w:rsidP="002F47FA">
      <w:pPr>
        <w:spacing w:line="276" w:lineRule="auto"/>
        <w:contextualSpacing/>
        <w:jc w:val="both"/>
        <w:rPr>
          <w:sz w:val="22"/>
          <w:szCs w:val="22"/>
        </w:rPr>
      </w:pPr>
      <w:r>
        <w:rPr>
          <w:sz w:val="22"/>
          <w:szCs w:val="22"/>
        </w:rPr>
        <w:t>- d</w:t>
      </w:r>
      <w:r w:rsidRPr="00041376">
        <w:rPr>
          <w:sz w:val="22"/>
          <w:szCs w:val="22"/>
        </w:rPr>
        <w:t>ostawa i montaż maskownicy do karnisza, listwa gzymsowa LIGHTBLOCKER LK-01 Creativa wys.10cm</w:t>
      </w:r>
      <w:r>
        <w:rPr>
          <w:sz w:val="22"/>
          <w:szCs w:val="22"/>
        </w:rPr>
        <w:t>,</w:t>
      </w:r>
    </w:p>
    <w:p w14:paraId="57B4D909" w14:textId="1418A41C" w:rsidR="00041376" w:rsidRDefault="00041376" w:rsidP="002F47FA">
      <w:pPr>
        <w:spacing w:line="276" w:lineRule="auto"/>
        <w:contextualSpacing/>
        <w:jc w:val="both"/>
        <w:rPr>
          <w:sz w:val="22"/>
          <w:szCs w:val="22"/>
        </w:rPr>
      </w:pPr>
      <w:r>
        <w:rPr>
          <w:sz w:val="22"/>
          <w:szCs w:val="22"/>
        </w:rPr>
        <w:t>- d</w:t>
      </w:r>
      <w:r w:rsidRPr="00041376">
        <w:rPr>
          <w:sz w:val="22"/>
          <w:szCs w:val="22"/>
        </w:rPr>
        <w:t>ostawa i montaż parapet</w:t>
      </w:r>
      <w:r>
        <w:rPr>
          <w:sz w:val="22"/>
          <w:szCs w:val="22"/>
        </w:rPr>
        <w:t>ów</w:t>
      </w:r>
      <w:r w:rsidRPr="00041376">
        <w:rPr>
          <w:sz w:val="22"/>
          <w:szCs w:val="22"/>
        </w:rPr>
        <w:t xml:space="preserve"> szer</w:t>
      </w:r>
      <w:r>
        <w:rPr>
          <w:sz w:val="22"/>
          <w:szCs w:val="22"/>
        </w:rPr>
        <w:t>okości</w:t>
      </w:r>
      <w:r w:rsidRPr="00041376">
        <w:rPr>
          <w:sz w:val="22"/>
          <w:szCs w:val="22"/>
        </w:rPr>
        <w:t xml:space="preserve"> </w:t>
      </w:r>
      <w:r>
        <w:rPr>
          <w:sz w:val="22"/>
          <w:szCs w:val="22"/>
        </w:rPr>
        <w:t xml:space="preserve">około </w:t>
      </w:r>
      <w:r w:rsidRPr="00041376">
        <w:rPr>
          <w:sz w:val="22"/>
          <w:szCs w:val="22"/>
        </w:rPr>
        <w:t>24 cm</w:t>
      </w:r>
      <w:r>
        <w:rPr>
          <w:sz w:val="22"/>
          <w:szCs w:val="22"/>
        </w:rPr>
        <w:t>,</w:t>
      </w:r>
    </w:p>
    <w:p w14:paraId="4A935A5C" w14:textId="2835D7BB" w:rsidR="00041376" w:rsidRDefault="00041376" w:rsidP="002F47FA">
      <w:pPr>
        <w:spacing w:line="276" w:lineRule="auto"/>
        <w:contextualSpacing/>
        <w:jc w:val="both"/>
        <w:rPr>
          <w:sz w:val="22"/>
          <w:szCs w:val="22"/>
        </w:rPr>
      </w:pPr>
      <w:r>
        <w:rPr>
          <w:sz w:val="22"/>
          <w:szCs w:val="22"/>
        </w:rPr>
        <w:t>- d</w:t>
      </w:r>
      <w:r w:rsidRPr="00041376">
        <w:rPr>
          <w:sz w:val="22"/>
          <w:szCs w:val="22"/>
        </w:rPr>
        <w:t>ostawa i montaż ażurowej ścianki</w:t>
      </w:r>
      <w:r>
        <w:rPr>
          <w:sz w:val="22"/>
          <w:szCs w:val="22"/>
        </w:rPr>
        <w:t xml:space="preserve"> w pokoju 12 i 212</w:t>
      </w:r>
    </w:p>
    <w:p w14:paraId="28F7F0C7" w14:textId="026AB00D" w:rsidR="00041376" w:rsidRDefault="00041376" w:rsidP="00041376">
      <w:pPr>
        <w:pStyle w:val="Akapitzlist"/>
        <w:numPr>
          <w:ilvl w:val="0"/>
          <w:numId w:val="4"/>
        </w:numPr>
        <w:spacing w:line="276" w:lineRule="auto"/>
        <w:contextualSpacing/>
        <w:jc w:val="both"/>
        <w:rPr>
          <w:sz w:val="22"/>
          <w:szCs w:val="22"/>
        </w:rPr>
      </w:pPr>
      <w:r>
        <w:rPr>
          <w:sz w:val="22"/>
          <w:szCs w:val="22"/>
        </w:rPr>
        <w:t>Roboty elektryczne:</w:t>
      </w:r>
    </w:p>
    <w:p w14:paraId="15E17E26" w14:textId="5047DBAE" w:rsidR="00041376" w:rsidRDefault="00041376" w:rsidP="00041376">
      <w:pPr>
        <w:spacing w:line="276" w:lineRule="auto"/>
        <w:contextualSpacing/>
        <w:jc w:val="both"/>
        <w:rPr>
          <w:sz w:val="22"/>
          <w:szCs w:val="22"/>
        </w:rPr>
      </w:pPr>
      <w:r>
        <w:rPr>
          <w:sz w:val="22"/>
          <w:szCs w:val="22"/>
        </w:rPr>
        <w:t>- d</w:t>
      </w:r>
      <w:r w:rsidRPr="00041376">
        <w:rPr>
          <w:sz w:val="22"/>
          <w:szCs w:val="22"/>
        </w:rPr>
        <w:t>ostawa i montaż tablicy rozdzielczej pokojowej wraz z niezbędnym osprzętem</w:t>
      </w:r>
      <w:r w:rsidR="003C45ED">
        <w:rPr>
          <w:sz w:val="22"/>
          <w:szCs w:val="22"/>
        </w:rPr>
        <w:t>,</w:t>
      </w:r>
    </w:p>
    <w:p w14:paraId="13D6587A" w14:textId="33D75232" w:rsidR="00041376" w:rsidRDefault="00041376" w:rsidP="00041376">
      <w:pPr>
        <w:spacing w:line="276" w:lineRule="auto"/>
        <w:contextualSpacing/>
        <w:jc w:val="both"/>
        <w:rPr>
          <w:sz w:val="22"/>
          <w:szCs w:val="22"/>
        </w:rPr>
      </w:pPr>
      <w:r>
        <w:rPr>
          <w:sz w:val="22"/>
          <w:szCs w:val="22"/>
        </w:rPr>
        <w:t>- u</w:t>
      </w:r>
      <w:r w:rsidRPr="00041376">
        <w:rPr>
          <w:sz w:val="22"/>
          <w:szCs w:val="22"/>
        </w:rPr>
        <w:t>łożenie kabli elektrycznych</w:t>
      </w:r>
      <w:r>
        <w:rPr>
          <w:sz w:val="22"/>
          <w:szCs w:val="22"/>
        </w:rPr>
        <w:t xml:space="preserve"> – gniazda 3x2,5mm</w:t>
      </w:r>
      <w:r>
        <w:rPr>
          <w:sz w:val="22"/>
          <w:szCs w:val="22"/>
          <w:vertAlign w:val="superscript"/>
        </w:rPr>
        <w:t>2</w:t>
      </w:r>
      <w:r>
        <w:rPr>
          <w:sz w:val="22"/>
          <w:szCs w:val="22"/>
        </w:rPr>
        <w:t xml:space="preserve"> , oświetlenie 3x1,5 mm</w:t>
      </w:r>
      <w:r>
        <w:rPr>
          <w:sz w:val="22"/>
          <w:szCs w:val="22"/>
          <w:vertAlign w:val="superscript"/>
        </w:rPr>
        <w:t>2</w:t>
      </w:r>
      <w:r>
        <w:rPr>
          <w:sz w:val="22"/>
          <w:szCs w:val="22"/>
        </w:rPr>
        <w:t>,</w:t>
      </w:r>
    </w:p>
    <w:p w14:paraId="3242003D" w14:textId="0D389E1D" w:rsidR="00041376" w:rsidRDefault="00041376" w:rsidP="00041376">
      <w:pPr>
        <w:spacing w:line="276" w:lineRule="auto"/>
        <w:contextualSpacing/>
        <w:jc w:val="both"/>
        <w:rPr>
          <w:sz w:val="22"/>
          <w:szCs w:val="22"/>
        </w:rPr>
      </w:pPr>
      <w:r>
        <w:rPr>
          <w:sz w:val="22"/>
          <w:szCs w:val="22"/>
        </w:rPr>
        <w:t xml:space="preserve">- dostawa i montaż oświetlenia oraz taśm Led zgodnie </w:t>
      </w:r>
      <w:r w:rsidR="00EA4EF2">
        <w:rPr>
          <w:sz w:val="22"/>
          <w:szCs w:val="22"/>
        </w:rPr>
        <w:t>z TKB</w:t>
      </w:r>
    </w:p>
    <w:p w14:paraId="0A73B3FF" w14:textId="6FC37202" w:rsidR="00EA4EF2" w:rsidRDefault="00EA4EF2" w:rsidP="00041376">
      <w:pPr>
        <w:spacing w:line="276" w:lineRule="auto"/>
        <w:contextualSpacing/>
        <w:jc w:val="both"/>
        <w:rPr>
          <w:sz w:val="22"/>
          <w:szCs w:val="22"/>
        </w:rPr>
      </w:pPr>
      <w:r>
        <w:rPr>
          <w:sz w:val="22"/>
          <w:szCs w:val="22"/>
        </w:rPr>
        <w:t>- montaż białego osprzętu</w:t>
      </w:r>
      <w:r w:rsidR="003C45ED">
        <w:rPr>
          <w:sz w:val="22"/>
          <w:szCs w:val="22"/>
        </w:rPr>
        <w:t>,</w:t>
      </w:r>
    </w:p>
    <w:p w14:paraId="1D623DE6" w14:textId="37F9A1BA" w:rsidR="00EA4EF2" w:rsidRDefault="00EA4EF2" w:rsidP="00041376">
      <w:pPr>
        <w:spacing w:line="276" w:lineRule="auto"/>
        <w:contextualSpacing/>
        <w:jc w:val="both"/>
        <w:rPr>
          <w:sz w:val="22"/>
          <w:szCs w:val="22"/>
        </w:rPr>
      </w:pPr>
      <w:r>
        <w:rPr>
          <w:sz w:val="22"/>
          <w:szCs w:val="22"/>
        </w:rPr>
        <w:t>- zabezpieczenie instalacji przyzywowej</w:t>
      </w:r>
      <w:r w:rsidR="003C45ED">
        <w:rPr>
          <w:sz w:val="22"/>
          <w:szCs w:val="22"/>
        </w:rPr>
        <w:t>,</w:t>
      </w:r>
    </w:p>
    <w:p w14:paraId="4A45170B" w14:textId="7EBE1EBA" w:rsidR="00EA4EF2" w:rsidRDefault="00EA4EF2" w:rsidP="00041376">
      <w:pPr>
        <w:spacing w:line="276" w:lineRule="auto"/>
        <w:contextualSpacing/>
        <w:jc w:val="both"/>
        <w:rPr>
          <w:sz w:val="22"/>
          <w:szCs w:val="22"/>
        </w:rPr>
      </w:pPr>
      <w:r>
        <w:rPr>
          <w:sz w:val="22"/>
          <w:szCs w:val="22"/>
        </w:rPr>
        <w:t>- zabezpieczenie instalacji systemy SSP obniżenie czujek dymu w pokojach</w:t>
      </w:r>
      <w:r w:rsidR="003C45ED">
        <w:rPr>
          <w:sz w:val="22"/>
          <w:szCs w:val="22"/>
        </w:rPr>
        <w:t>.</w:t>
      </w:r>
    </w:p>
    <w:p w14:paraId="7F210436" w14:textId="47C77B5C" w:rsidR="00EA4EF2" w:rsidRDefault="00EA4EF2" w:rsidP="00EA4EF2">
      <w:pPr>
        <w:pStyle w:val="Akapitzlist"/>
        <w:numPr>
          <w:ilvl w:val="0"/>
          <w:numId w:val="4"/>
        </w:numPr>
        <w:spacing w:line="276" w:lineRule="auto"/>
        <w:contextualSpacing/>
        <w:jc w:val="both"/>
        <w:rPr>
          <w:sz w:val="22"/>
          <w:szCs w:val="22"/>
        </w:rPr>
      </w:pPr>
      <w:r>
        <w:rPr>
          <w:sz w:val="22"/>
          <w:szCs w:val="22"/>
        </w:rPr>
        <w:t>Roboty sanitarne:</w:t>
      </w:r>
    </w:p>
    <w:p w14:paraId="4BEF2255" w14:textId="45250EFF" w:rsidR="00EA4EF2" w:rsidRDefault="00EA4EF2" w:rsidP="007E57F1">
      <w:pPr>
        <w:spacing w:line="276" w:lineRule="auto"/>
        <w:contextualSpacing/>
        <w:jc w:val="both"/>
        <w:rPr>
          <w:sz w:val="22"/>
          <w:szCs w:val="22"/>
        </w:rPr>
      </w:pPr>
      <w:r>
        <w:rPr>
          <w:sz w:val="22"/>
          <w:szCs w:val="22"/>
        </w:rPr>
        <w:t>-</w:t>
      </w:r>
      <w:r w:rsidR="007E57F1">
        <w:rPr>
          <w:sz w:val="22"/>
          <w:szCs w:val="22"/>
        </w:rPr>
        <w:t xml:space="preserve"> d</w:t>
      </w:r>
      <w:r w:rsidR="007E57F1" w:rsidRPr="007E57F1">
        <w:rPr>
          <w:sz w:val="22"/>
          <w:szCs w:val="22"/>
        </w:rPr>
        <w:t xml:space="preserve">ostawa i montaż </w:t>
      </w:r>
      <w:r w:rsidR="007E57F1">
        <w:rPr>
          <w:sz w:val="22"/>
          <w:szCs w:val="22"/>
        </w:rPr>
        <w:t>b</w:t>
      </w:r>
      <w:r w:rsidR="007E57F1" w:rsidRPr="007E57F1">
        <w:rPr>
          <w:sz w:val="22"/>
          <w:szCs w:val="22"/>
        </w:rPr>
        <w:t>aterii umywalkow</w:t>
      </w:r>
      <w:r w:rsidR="007E57F1">
        <w:rPr>
          <w:sz w:val="22"/>
          <w:szCs w:val="22"/>
        </w:rPr>
        <w:t>ych</w:t>
      </w:r>
      <w:r w:rsidR="007E57F1" w:rsidRPr="007E57F1">
        <w:rPr>
          <w:sz w:val="22"/>
          <w:szCs w:val="22"/>
        </w:rPr>
        <w:t xml:space="preserve"> GME zasięg wylewki 122,5</w:t>
      </w:r>
      <w:r w:rsidR="007E57F1">
        <w:rPr>
          <w:sz w:val="22"/>
          <w:szCs w:val="22"/>
        </w:rPr>
        <w:t xml:space="preserve"> </w:t>
      </w:r>
      <w:r w:rsidR="007E57F1" w:rsidRPr="007E57F1">
        <w:rPr>
          <w:sz w:val="22"/>
          <w:szCs w:val="22"/>
        </w:rPr>
        <w:t>mm, wysokość baterii 165 mm, wykończenie</w:t>
      </w:r>
      <w:r w:rsidR="007E57F1">
        <w:rPr>
          <w:sz w:val="22"/>
          <w:szCs w:val="22"/>
        </w:rPr>
        <w:t xml:space="preserve"> </w:t>
      </w:r>
      <w:r w:rsidR="007E57F1" w:rsidRPr="007E57F1">
        <w:rPr>
          <w:sz w:val="22"/>
          <w:szCs w:val="22"/>
        </w:rPr>
        <w:t>chrom</w:t>
      </w:r>
      <w:r w:rsidR="007E57F1">
        <w:rPr>
          <w:sz w:val="22"/>
          <w:szCs w:val="22"/>
        </w:rPr>
        <w:t>,</w:t>
      </w:r>
    </w:p>
    <w:p w14:paraId="1519404C" w14:textId="4DC51504" w:rsidR="007E57F1" w:rsidRDefault="007E57F1" w:rsidP="007E57F1">
      <w:pPr>
        <w:spacing w:line="276" w:lineRule="auto"/>
        <w:contextualSpacing/>
        <w:jc w:val="both"/>
        <w:rPr>
          <w:sz w:val="22"/>
          <w:szCs w:val="22"/>
        </w:rPr>
      </w:pPr>
      <w:r>
        <w:rPr>
          <w:sz w:val="22"/>
          <w:szCs w:val="22"/>
        </w:rPr>
        <w:lastRenderedPageBreak/>
        <w:t>- d</w:t>
      </w:r>
      <w:r w:rsidRPr="007E57F1">
        <w:rPr>
          <w:sz w:val="22"/>
          <w:szCs w:val="22"/>
        </w:rPr>
        <w:t xml:space="preserve">ostawa i montaż </w:t>
      </w:r>
      <w:r w:rsidR="003C45ED">
        <w:rPr>
          <w:sz w:val="22"/>
          <w:szCs w:val="22"/>
        </w:rPr>
        <w:t>u</w:t>
      </w:r>
      <w:r w:rsidRPr="007E57F1">
        <w:rPr>
          <w:sz w:val="22"/>
          <w:szCs w:val="22"/>
        </w:rPr>
        <w:t>mywal</w:t>
      </w:r>
      <w:r>
        <w:rPr>
          <w:sz w:val="22"/>
          <w:szCs w:val="22"/>
        </w:rPr>
        <w:t>e</w:t>
      </w:r>
      <w:r w:rsidRPr="007E57F1">
        <w:rPr>
          <w:sz w:val="22"/>
          <w:szCs w:val="22"/>
        </w:rPr>
        <w:t>k ścienn</w:t>
      </w:r>
      <w:r>
        <w:rPr>
          <w:sz w:val="22"/>
          <w:szCs w:val="22"/>
        </w:rPr>
        <w:t>ych</w:t>
      </w:r>
      <w:r w:rsidRPr="007E57F1">
        <w:rPr>
          <w:sz w:val="22"/>
          <w:szCs w:val="22"/>
        </w:rPr>
        <w:t xml:space="preserve"> Geberit, szerokość 650 mm,</w:t>
      </w:r>
      <w:r>
        <w:rPr>
          <w:sz w:val="22"/>
          <w:szCs w:val="22"/>
        </w:rPr>
        <w:t xml:space="preserve"> </w:t>
      </w:r>
      <w:r w:rsidRPr="007E57F1">
        <w:rPr>
          <w:sz w:val="22"/>
          <w:szCs w:val="22"/>
        </w:rPr>
        <w:t>dedykowana osobom niepełnosprawnym, z</w:t>
      </w:r>
      <w:r>
        <w:rPr>
          <w:sz w:val="22"/>
          <w:szCs w:val="22"/>
        </w:rPr>
        <w:t xml:space="preserve"> </w:t>
      </w:r>
      <w:r w:rsidRPr="007E57F1">
        <w:rPr>
          <w:sz w:val="22"/>
          <w:szCs w:val="22"/>
        </w:rPr>
        <w:t>otworem na baterię, wykończenie biały połysk wraz z syfonem umywalkowym podtynkowym Geberit chrom i korkiem klick-klack ceramicznym GRB chromowym</w:t>
      </w:r>
      <w:r>
        <w:rPr>
          <w:sz w:val="22"/>
          <w:szCs w:val="22"/>
        </w:rPr>
        <w:t xml:space="preserve"> – pokoje 12 i 212</w:t>
      </w:r>
    </w:p>
    <w:p w14:paraId="367FFCF8" w14:textId="5DE865C3" w:rsidR="003C45ED" w:rsidRDefault="003C45ED" w:rsidP="003C45ED">
      <w:pPr>
        <w:spacing w:line="276" w:lineRule="auto"/>
        <w:contextualSpacing/>
        <w:jc w:val="both"/>
        <w:rPr>
          <w:sz w:val="22"/>
          <w:szCs w:val="22"/>
        </w:rPr>
      </w:pPr>
      <w:r>
        <w:rPr>
          <w:sz w:val="22"/>
          <w:szCs w:val="22"/>
        </w:rPr>
        <w:t>- d</w:t>
      </w:r>
      <w:r w:rsidRPr="003C45ED">
        <w:rPr>
          <w:sz w:val="22"/>
          <w:szCs w:val="22"/>
        </w:rPr>
        <w:t xml:space="preserve">ostawa i montaż </w:t>
      </w:r>
      <w:r>
        <w:rPr>
          <w:sz w:val="22"/>
          <w:szCs w:val="22"/>
        </w:rPr>
        <w:t>u</w:t>
      </w:r>
      <w:r w:rsidRPr="003C45ED">
        <w:rPr>
          <w:sz w:val="22"/>
          <w:szCs w:val="22"/>
        </w:rPr>
        <w:t>mywal</w:t>
      </w:r>
      <w:r>
        <w:rPr>
          <w:sz w:val="22"/>
          <w:szCs w:val="22"/>
        </w:rPr>
        <w:t>e</w:t>
      </w:r>
      <w:r w:rsidRPr="003C45ED">
        <w:rPr>
          <w:sz w:val="22"/>
          <w:szCs w:val="22"/>
        </w:rPr>
        <w:t>k ceramiczn</w:t>
      </w:r>
      <w:r>
        <w:rPr>
          <w:sz w:val="22"/>
          <w:szCs w:val="22"/>
        </w:rPr>
        <w:t>ych</w:t>
      </w:r>
      <w:r w:rsidRPr="003C45ED">
        <w:rPr>
          <w:sz w:val="22"/>
          <w:szCs w:val="22"/>
        </w:rPr>
        <w:t xml:space="preserve"> Duravit 650x460 mm z</w:t>
      </w:r>
      <w:r>
        <w:rPr>
          <w:sz w:val="22"/>
          <w:szCs w:val="22"/>
        </w:rPr>
        <w:t xml:space="preserve"> </w:t>
      </w:r>
      <w:r w:rsidRPr="003C45ED">
        <w:rPr>
          <w:sz w:val="22"/>
          <w:szCs w:val="22"/>
        </w:rPr>
        <w:t>otworem na baterię, wykończenie białe połysk wraz z syfonem umywalkowym i korkiem klick-klack ceramicznym GRB chromowym</w:t>
      </w:r>
      <w:r>
        <w:rPr>
          <w:sz w:val="22"/>
          <w:szCs w:val="22"/>
        </w:rPr>
        <w:t xml:space="preserve"> – pokoje 13 i 14,</w:t>
      </w:r>
    </w:p>
    <w:p w14:paraId="60AB0150" w14:textId="7EAB5E5B" w:rsidR="003C45ED" w:rsidRDefault="003C45ED" w:rsidP="003C45ED">
      <w:pPr>
        <w:spacing w:line="276" w:lineRule="auto"/>
        <w:contextualSpacing/>
        <w:jc w:val="both"/>
        <w:rPr>
          <w:sz w:val="22"/>
          <w:szCs w:val="22"/>
        </w:rPr>
      </w:pPr>
      <w:r>
        <w:rPr>
          <w:sz w:val="22"/>
          <w:szCs w:val="22"/>
        </w:rPr>
        <w:t>- d</w:t>
      </w:r>
      <w:r w:rsidRPr="003C45ED">
        <w:rPr>
          <w:sz w:val="22"/>
          <w:szCs w:val="22"/>
        </w:rPr>
        <w:t>ostawa i montaż szaf</w:t>
      </w:r>
      <w:r>
        <w:rPr>
          <w:sz w:val="22"/>
          <w:szCs w:val="22"/>
        </w:rPr>
        <w:t>e</w:t>
      </w:r>
      <w:r w:rsidRPr="003C45ED">
        <w:rPr>
          <w:sz w:val="22"/>
          <w:szCs w:val="22"/>
        </w:rPr>
        <w:t>k umywalkow</w:t>
      </w:r>
      <w:r>
        <w:rPr>
          <w:sz w:val="22"/>
          <w:szCs w:val="22"/>
        </w:rPr>
        <w:t>ych</w:t>
      </w:r>
      <w:r w:rsidRPr="003C45ED">
        <w:rPr>
          <w:sz w:val="22"/>
          <w:szCs w:val="22"/>
        </w:rPr>
        <w:t xml:space="preserve"> Duravit, z jedną szufladą 478x590x426 mmm, wykończenie biały mat</w:t>
      </w:r>
      <w:r>
        <w:rPr>
          <w:sz w:val="22"/>
          <w:szCs w:val="22"/>
        </w:rPr>
        <w:t xml:space="preserve"> – pokoje 13 i 14,</w:t>
      </w:r>
    </w:p>
    <w:p w14:paraId="7E58CF0C" w14:textId="54874F50" w:rsidR="003C45ED" w:rsidRDefault="003C45ED" w:rsidP="003C45ED">
      <w:pPr>
        <w:spacing w:line="276" w:lineRule="auto"/>
        <w:contextualSpacing/>
        <w:jc w:val="both"/>
        <w:rPr>
          <w:sz w:val="22"/>
          <w:szCs w:val="22"/>
        </w:rPr>
      </w:pPr>
      <w:r>
        <w:rPr>
          <w:sz w:val="22"/>
          <w:szCs w:val="22"/>
        </w:rPr>
        <w:t>- d</w:t>
      </w:r>
      <w:r w:rsidRPr="003C45ED">
        <w:rPr>
          <w:sz w:val="22"/>
          <w:szCs w:val="22"/>
        </w:rPr>
        <w:t>ostawa i montaż zestaw</w:t>
      </w:r>
      <w:r>
        <w:rPr>
          <w:sz w:val="22"/>
          <w:szCs w:val="22"/>
        </w:rPr>
        <w:t>ów</w:t>
      </w:r>
      <w:r w:rsidRPr="003C45ED">
        <w:rPr>
          <w:sz w:val="22"/>
          <w:szCs w:val="22"/>
        </w:rPr>
        <w:t xml:space="preserve"> Duravit miska wisząca 37x48 cm w komplecie z deską, bezkołnierzowy rant, wykończenie biały połysk</w:t>
      </w:r>
      <w:r>
        <w:rPr>
          <w:sz w:val="22"/>
          <w:szCs w:val="22"/>
        </w:rPr>
        <w:t xml:space="preserve"> – pokoje 13 i 14,</w:t>
      </w:r>
    </w:p>
    <w:p w14:paraId="2ACCED39" w14:textId="17EDEE1A" w:rsidR="007E57F1" w:rsidRDefault="007E57F1" w:rsidP="007E57F1">
      <w:pPr>
        <w:spacing w:line="276" w:lineRule="auto"/>
        <w:contextualSpacing/>
        <w:jc w:val="both"/>
        <w:rPr>
          <w:sz w:val="22"/>
          <w:szCs w:val="22"/>
        </w:rPr>
      </w:pPr>
      <w:r>
        <w:rPr>
          <w:sz w:val="22"/>
          <w:szCs w:val="22"/>
        </w:rPr>
        <w:t>- d</w:t>
      </w:r>
      <w:r w:rsidRPr="007E57F1">
        <w:rPr>
          <w:sz w:val="22"/>
          <w:szCs w:val="22"/>
        </w:rPr>
        <w:t>ostawa i montaż poręczy stalow</w:t>
      </w:r>
      <w:r>
        <w:rPr>
          <w:sz w:val="22"/>
          <w:szCs w:val="22"/>
        </w:rPr>
        <w:t>ych</w:t>
      </w:r>
      <w:r w:rsidRPr="007E57F1">
        <w:rPr>
          <w:sz w:val="22"/>
          <w:szCs w:val="22"/>
        </w:rPr>
        <w:t xml:space="preserve"> Makoinstal, długość 600 mm,</w:t>
      </w:r>
      <w:r>
        <w:rPr>
          <w:sz w:val="22"/>
          <w:szCs w:val="22"/>
        </w:rPr>
        <w:t xml:space="preserve"> </w:t>
      </w:r>
      <w:r w:rsidRPr="007E57F1">
        <w:rPr>
          <w:sz w:val="22"/>
          <w:szCs w:val="22"/>
        </w:rPr>
        <w:t>średnica 25 mm, wykończenie w połysku</w:t>
      </w:r>
      <w:r>
        <w:rPr>
          <w:sz w:val="22"/>
          <w:szCs w:val="22"/>
        </w:rPr>
        <w:t>,</w:t>
      </w:r>
    </w:p>
    <w:p w14:paraId="7FCB809D" w14:textId="6457161B" w:rsidR="007E57F1" w:rsidRDefault="007E57F1" w:rsidP="007E57F1">
      <w:pPr>
        <w:spacing w:line="276" w:lineRule="auto"/>
        <w:contextualSpacing/>
        <w:jc w:val="both"/>
        <w:rPr>
          <w:sz w:val="22"/>
          <w:szCs w:val="22"/>
        </w:rPr>
      </w:pPr>
      <w:r>
        <w:rPr>
          <w:sz w:val="22"/>
          <w:szCs w:val="22"/>
        </w:rPr>
        <w:t>- d</w:t>
      </w:r>
      <w:r w:rsidRPr="007E57F1">
        <w:rPr>
          <w:sz w:val="22"/>
          <w:szCs w:val="22"/>
        </w:rPr>
        <w:t>ostawa i montaż poręczy uchyln</w:t>
      </w:r>
      <w:r>
        <w:rPr>
          <w:sz w:val="22"/>
          <w:szCs w:val="22"/>
        </w:rPr>
        <w:t>ych</w:t>
      </w:r>
      <w:r w:rsidRPr="007E57F1">
        <w:rPr>
          <w:sz w:val="22"/>
          <w:szCs w:val="22"/>
        </w:rPr>
        <w:t xml:space="preserve"> Mako 600 mm, wykończenie stal nierdzewna AISI, połysk</w:t>
      </w:r>
      <w:r>
        <w:rPr>
          <w:sz w:val="22"/>
          <w:szCs w:val="22"/>
        </w:rPr>
        <w:t xml:space="preserve"> – pokoje 12 i 112,</w:t>
      </w:r>
    </w:p>
    <w:p w14:paraId="727263BD" w14:textId="3BB30031" w:rsidR="007E57F1" w:rsidRDefault="007E57F1" w:rsidP="007E57F1">
      <w:pPr>
        <w:spacing w:line="276" w:lineRule="auto"/>
        <w:contextualSpacing/>
        <w:jc w:val="both"/>
        <w:rPr>
          <w:sz w:val="22"/>
          <w:szCs w:val="22"/>
        </w:rPr>
      </w:pPr>
      <w:r>
        <w:rPr>
          <w:sz w:val="22"/>
          <w:szCs w:val="22"/>
        </w:rPr>
        <w:t>- d</w:t>
      </w:r>
      <w:r w:rsidRPr="007E57F1">
        <w:rPr>
          <w:sz w:val="22"/>
          <w:szCs w:val="22"/>
        </w:rPr>
        <w:t>ostawa i montaż Mis</w:t>
      </w:r>
      <w:r>
        <w:rPr>
          <w:sz w:val="22"/>
          <w:szCs w:val="22"/>
        </w:rPr>
        <w:t>ek</w:t>
      </w:r>
      <w:r w:rsidRPr="007E57F1">
        <w:rPr>
          <w:sz w:val="22"/>
          <w:szCs w:val="22"/>
        </w:rPr>
        <w:t xml:space="preserve"> </w:t>
      </w:r>
      <w:r>
        <w:rPr>
          <w:sz w:val="22"/>
          <w:szCs w:val="22"/>
        </w:rPr>
        <w:t xml:space="preserve">ustępowych </w:t>
      </w:r>
      <w:r w:rsidRPr="007E57F1">
        <w:rPr>
          <w:sz w:val="22"/>
          <w:szCs w:val="22"/>
        </w:rPr>
        <w:t>Geberit dla niepełnosprawnych, wymiary</w:t>
      </w:r>
      <w:r>
        <w:rPr>
          <w:sz w:val="22"/>
          <w:szCs w:val="22"/>
        </w:rPr>
        <w:t xml:space="preserve"> </w:t>
      </w:r>
      <w:r w:rsidRPr="007E57F1">
        <w:rPr>
          <w:sz w:val="22"/>
          <w:szCs w:val="22"/>
        </w:rPr>
        <w:t>700x350 mm, wisząca, wykończenie biały połysk wraz z deską Geberit, antybakteryjna, mocowanie od</w:t>
      </w:r>
      <w:r>
        <w:rPr>
          <w:sz w:val="22"/>
          <w:szCs w:val="22"/>
        </w:rPr>
        <w:t xml:space="preserve"> </w:t>
      </w:r>
      <w:r w:rsidRPr="007E57F1">
        <w:rPr>
          <w:sz w:val="22"/>
          <w:szCs w:val="22"/>
        </w:rPr>
        <w:t>góry, wykończenie białe</w:t>
      </w:r>
      <w:r>
        <w:rPr>
          <w:sz w:val="22"/>
          <w:szCs w:val="22"/>
        </w:rPr>
        <w:t xml:space="preserve">  – pokoje 12 i 212,</w:t>
      </w:r>
    </w:p>
    <w:p w14:paraId="754C8944" w14:textId="45573C0E" w:rsidR="007E57F1" w:rsidRDefault="007E57F1" w:rsidP="007E57F1">
      <w:pPr>
        <w:spacing w:line="276" w:lineRule="auto"/>
        <w:contextualSpacing/>
        <w:jc w:val="both"/>
        <w:rPr>
          <w:sz w:val="22"/>
          <w:szCs w:val="22"/>
        </w:rPr>
      </w:pPr>
      <w:r>
        <w:rPr>
          <w:sz w:val="22"/>
          <w:szCs w:val="22"/>
        </w:rPr>
        <w:t>- d</w:t>
      </w:r>
      <w:r w:rsidRPr="007E57F1">
        <w:rPr>
          <w:sz w:val="22"/>
          <w:szCs w:val="22"/>
        </w:rPr>
        <w:t>ostawa i montaż zestaw</w:t>
      </w:r>
      <w:r>
        <w:rPr>
          <w:sz w:val="22"/>
          <w:szCs w:val="22"/>
        </w:rPr>
        <w:t>ów</w:t>
      </w:r>
      <w:r w:rsidRPr="007E57F1">
        <w:rPr>
          <w:sz w:val="22"/>
          <w:szCs w:val="22"/>
        </w:rPr>
        <w:t xml:space="preserve"> podtynkow</w:t>
      </w:r>
      <w:r>
        <w:rPr>
          <w:sz w:val="22"/>
          <w:szCs w:val="22"/>
        </w:rPr>
        <w:t>ych</w:t>
      </w:r>
      <w:r w:rsidRPr="007E57F1">
        <w:rPr>
          <w:sz w:val="22"/>
          <w:szCs w:val="22"/>
        </w:rPr>
        <w:t xml:space="preserve"> TECE do WC 3/6L w</w:t>
      </w:r>
      <w:r>
        <w:rPr>
          <w:sz w:val="22"/>
          <w:szCs w:val="22"/>
        </w:rPr>
        <w:t xml:space="preserve"> </w:t>
      </w:r>
      <w:r w:rsidRPr="007E57F1">
        <w:rPr>
          <w:sz w:val="22"/>
          <w:szCs w:val="22"/>
        </w:rPr>
        <w:t>zestawie z mocowaniami ściennymi</w:t>
      </w:r>
      <w:r>
        <w:rPr>
          <w:sz w:val="22"/>
          <w:szCs w:val="22"/>
        </w:rPr>
        <w:t>,</w:t>
      </w:r>
    </w:p>
    <w:p w14:paraId="43B36303" w14:textId="1B2A4320" w:rsidR="007E57F1" w:rsidRDefault="007E57F1" w:rsidP="007E57F1">
      <w:pPr>
        <w:spacing w:line="276" w:lineRule="auto"/>
        <w:contextualSpacing/>
        <w:jc w:val="both"/>
        <w:rPr>
          <w:sz w:val="22"/>
          <w:szCs w:val="22"/>
        </w:rPr>
      </w:pPr>
      <w:r>
        <w:rPr>
          <w:sz w:val="22"/>
          <w:szCs w:val="22"/>
        </w:rPr>
        <w:t>- d</w:t>
      </w:r>
      <w:r w:rsidRPr="007E57F1">
        <w:rPr>
          <w:sz w:val="22"/>
          <w:szCs w:val="22"/>
        </w:rPr>
        <w:t>ostawa i montaż przycisk</w:t>
      </w:r>
      <w:r>
        <w:rPr>
          <w:sz w:val="22"/>
          <w:szCs w:val="22"/>
        </w:rPr>
        <w:t>ów</w:t>
      </w:r>
      <w:r w:rsidRPr="007E57F1">
        <w:rPr>
          <w:sz w:val="22"/>
          <w:szCs w:val="22"/>
        </w:rPr>
        <w:t xml:space="preserve"> spłukując</w:t>
      </w:r>
      <w:r>
        <w:rPr>
          <w:sz w:val="22"/>
          <w:szCs w:val="22"/>
        </w:rPr>
        <w:t>ych</w:t>
      </w:r>
      <w:r w:rsidRPr="007E57F1">
        <w:rPr>
          <w:sz w:val="22"/>
          <w:szCs w:val="22"/>
        </w:rPr>
        <w:t xml:space="preserve"> Tece, wykończenie białe/chrom</w:t>
      </w:r>
      <w:r>
        <w:rPr>
          <w:sz w:val="22"/>
          <w:szCs w:val="22"/>
        </w:rPr>
        <w:t>,</w:t>
      </w:r>
    </w:p>
    <w:p w14:paraId="7001E7AE" w14:textId="152BEC7D" w:rsidR="007E57F1" w:rsidRDefault="007E57F1" w:rsidP="007E57F1">
      <w:pPr>
        <w:spacing w:line="276" w:lineRule="auto"/>
        <w:contextualSpacing/>
        <w:jc w:val="both"/>
        <w:rPr>
          <w:sz w:val="22"/>
          <w:szCs w:val="22"/>
        </w:rPr>
      </w:pPr>
      <w:r>
        <w:rPr>
          <w:sz w:val="22"/>
          <w:szCs w:val="22"/>
        </w:rPr>
        <w:t>- d</w:t>
      </w:r>
      <w:r w:rsidRPr="007E57F1">
        <w:rPr>
          <w:sz w:val="22"/>
          <w:szCs w:val="22"/>
        </w:rPr>
        <w:t>ostawa i montaż odpływ</w:t>
      </w:r>
      <w:r>
        <w:rPr>
          <w:sz w:val="22"/>
          <w:szCs w:val="22"/>
        </w:rPr>
        <w:t>ów</w:t>
      </w:r>
      <w:r w:rsidRPr="007E57F1">
        <w:rPr>
          <w:sz w:val="22"/>
          <w:szCs w:val="22"/>
        </w:rPr>
        <w:t xml:space="preserve"> liniow</w:t>
      </w:r>
      <w:r>
        <w:rPr>
          <w:sz w:val="22"/>
          <w:szCs w:val="22"/>
        </w:rPr>
        <w:t>ych</w:t>
      </w:r>
      <w:r w:rsidRPr="007E57F1">
        <w:rPr>
          <w:sz w:val="22"/>
          <w:szCs w:val="22"/>
        </w:rPr>
        <w:t xml:space="preserve"> Tece 70 cm, z syfonem H 67</w:t>
      </w:r>
      <w:r>
        <w:rPr>
          <w:sz w:val="22"/>
          <w:szCs w:val="22"/>
        </w:rPr>
        <w:t xml:space="preserve"> </w:t>
      </w:r>
      <w:r w:rsidRPr="007E57F1">
        <w:rPr>
          <w:sz w:val="22"/>
          <w:szCs w:val="22"/>
        </w:rPr>
        <w:t>mm, z nogami, ruszt z możliwością wklejenia płytki</w:t>
      </w:r>
      <w:r>
        <w:rPr>
          <w:sz w:val="22"/>
          <w:szCs w:val="22"/>
        </w:rPr>
        <w:t xml:space="preserve"> – pokoje 12 i 112,</w:t>
      </w:r>
    </w:p>
    <w:p w14:paraId="7776E621" w14:textId="79128E22" w:rsidR="007E57F1" w:rsidRDefault="007E57F1" w:rsidP="007E57F1">
      <w:pPr>
        <w:spacing w:line="276" w:lineRule="auto"/>
        <w:contextualSpacing/>
        <w:jc w:val="both"/>
        <w:rPr>
          <w:sz w:val="22"/>
          <w:szCs w:val="22"/>
        </w:rPr>
      </w:pPr>
      <w:r>
        <w:rPr>
          <w:sz w:val="22"/>
          <w:szCs w:val="22"/>
        </w:rPr>
        <w:t>- d</w:t>
      </w:r>
      <w:r w:rsidRPr="007E57F1">
        <w:rPr>
          <w:sz w:val="22"/>
          <w:szCs w:val="22"/>
        </w:rPr>
        <w:t>ostawa i montaż odpływ</w:t>
      </w:r>
      <w:r>
        <w:rPr>
          <w:sz w:val="22"/>
          <w:szCs w:val="22"/>
        </w:rPr>
        <w:t>ów</w:t>
      </w:r>
      <w:r w:rsidRPr="007E57F1">
        <w:rPr>
          <w:sz w:val="22"/>
          <w:szCs w:val="22"/>
        </w:rPr>
        <w:t xml:space="preserve"> liniow</w:t>
      </w:r>
      <w:r>
        <w:rPr>
          <w:sz w:val="22"/>
          <w:szCs w:val="22"/>
        </w:rPr>
        <w:t>ych</w:t>
      </w:r>
      <w:r w:rsidRPr="007E57F1">
        <w:rPr>
          <w:sz w:val="22"/>
          <w:szCs w:val="22"/>
        </w:rPr>
        <w:t xml:space="preserve"> Tece </w:t>
      </w:r>
      <w:r>
        <w:rPr>
          <w:sz w:val="22"/>
          <w:szCs w:val="22"/>
        </w:rPr>
        <w:t>6</w:t>
      </w:r>
      <w:r w:rsidRPr="007E57F1">
        <w:rPr>
          <w:sz w:val="22"/>
          <w:szCs w:val="22"/>
        </w:rPr>
        <w:t>0 cm, z syfonem H 67</w:t>
      </w:r>
      <w:r>
        <w:rPr>
          <w:sz w:val="22"/>
          <w:szCs w:val="22"/>
        </w:rPr>
        <w:t xml:space="preserve"> </w:t>
      </w:r>
      <w:r w:rsidRPr="007E57F1">
        <w:rPr>
          <w:sz w:val="22"/>
          <w:szCs w:val="22"/>
        </w:rPr>
        <w:t>mm, z nogami, ruszt z możliwością wklejenia płytki</w:t>
      </w:r>
      <w:r>
        <w:rPr>
          <w:sz w:val="22"/>
          <w:szCs w:val="22"/>
        </w:rPr>
        <w:t xml:space="preserve"> – pokoje 13 i 14,</w:t>
      </w:r>
    </w:p>
    <w:p w14:paraId="53C379E2" w14:textId="7088D326" w:rsidR="007E57F1" w:rsidRDefault="007E57F1" w:rsidP="007E57F1">
      <w:pPr>
        <w:spacing w:line="276" w:lineRule="auto"/>
        <w:contextualSpacing/>
        <w:jc w:val="both"/>
        <w:rPr>
          <w:sz w:val="22"/>
          <w:szCs w:val="22"/>
        </w:rPr>
      </w:pPr>
      <w:r>
        <w:rPr>
          <w:sz w:val="22"/>
          <w:szCs w:val="22"/>
        </w:rPr>
        <w:t>- d</w:t>
      </w:r>
      <w:r w:rsidRPr="007E57F1">
        <w:rPr>
          <w:sz w:val="22"/>
          <w:szCs w:val="22"/>
        </w:rPr>
        <w:t>ostawa i montaż krzesełka prysznicowego stalowego Makoinstal</w:t>
      </w:r>
      <w:r>
        <w:rPr>
          <w:sz w:val="22"/>
          <w:szCs w:val="22"/>
        </w:rPr>
        <w:t xml:space="preserve"> </w:t>
      </w:r>
      <w:r w:rsidRPr="007E57F1">
        <w:rPr>
          <w:sz w:val="22"/>
          <w:szCs w:val="22"/>
        </w:rPr>
        <w:t>uchylne z podporami, wymiary siedziska 400x350 mm, wykończenie w połysku</w:t>
      </w:r>
      <w:r>
        <w:rPr>
          <w:sz w:val="22"/>
          <w:szCs w:val="22"/>
        </w:rPr>
        <w:t xml:space="preserve"> – pokoje 12 i 112,</w:t>
      </w:r>
    </w:p>
    <w:p w14:paraId="038C92A6" w14:textId="40D72D18" w:rsidR="007E57F1" w:rsidRDefault="007E57F1" w:rsidP="007E57F1">
      <w:pPr>
        <w:spacing w:line="276" w:lineRule="auto"/>
        <w:contextualSpacing/>
        <w:jc w:val="both"/>
        <w:rPr>
          <w:sz w:val="22"/>
          <w:szCs w:val="22"/>
        </w:rPr>
      </w:pPr>
      <w:r>
        <w:rPr>
          <w:sz w:val="22"/>
          <w:szCs w:val="22"/>
        </w:rPr>
        <w:t>- d</w:t>
      </w:r>
      <w:r w:rsidRPr="007E57F1">
        <w:rPr>
          <w:sz w:val="22"/>
          <w:szCs w:val="22"/>
        </w:rPr>
        <w:t>ostawa i montaż deszczownic z ramieniem ściennym GME,</w:t>
      </w:r>
      <w:r>
        <w:rPr>
          <w:sz w:val="22"/>
          <w:szCs w:val="22"/>
        </w:rPr>
        <w:t xml:space="preserve"> </w:t>
      </w:r>
      <w:r w:rsidRPr="007E57F1">
        <w:rPr>
          <w:sz w:val="22"/>
          <w:szCs w:val="22"/>
        </w:rPr>
        <w:t>średnica 250 mm, wykończenie chrom</w:t>
      </w:r>
      <w:r>
        <w:rPr>
          <w:sz w:val="22"/>
          <w:szCs w:val="22"/>
        </w:rPr>
        <w:t>,</w:t>
      </w:r>
    </w:p>
    <w:p w14:paraId="6427EDE1" w14:textId="1FDA5B0C" w:rsidR="007E57F1" w:rsidRPr="007E57F1" w:rsidRDefault="007E57F1" w:rsidP="007E57F1">
      <w:pPr>
        <w:spacing w:line="276" w:lineRule="auto"/>
        <w:contextualSpacing/>
        <w:jc w:val="both"/>
        <w:rPr>
          <w:sz w:val="22"/>
          <w:szCs w:val="22"/>
        </w:rPr>
      </w:pPr>
      <w:r>
        <w:rPr>
          <w:sz w:val="22"/>
          <w:szCs w:val="22"/>
        </w:rPr>
        <w:t>- d</w:t>
      </w:r>
      <w:r w:rsidRPr="007E57F1">
        <w:rPr>
          <w:sz w:val="22"/>
          <w:szCs w:val="22"/>
        </w:rPr>
        <w:t>ostawa i montaż baterii prysznicowej GME kompletnej,</w:t>
      </w:r>
      <w:r>
        <w:rPr>
          <w:sz w:val="22"/>
          <w:szCs w:val="22"/>
        </w:rPr>
        <w:t xml:space="preserve"> </w:t>
      </w:r>
      <w:r w:rsidRPr="007E57F1">
        <w:rPr>
          <w:sz w:val="22"/>
          <w:szCs w:val="22"/>
        </w:rPr>
        <w:t>podtynkowej 2-drożna, w komplecie przyłącze wody z uchwytem na słuchawkę, wąż prysznicowy, okrągła słuchawka, wykończenie</w:t>
      </w:r>
    </w:p>
    <w:p w14:paraId="3B15E8E5" w14:textId="46072CE0" w:rsidR="007E57F1" w:rsidRDefault="007E57F1" w:rsidP="007E57F1">
      <w:pPr>
        <w:spacing w:line="276" w:lineRule="auto"/>
        <w:contextualSpacing/>
        <w:jc w:val="both"/>
        <w:rPr>
          <w:sz w:val="22"/>
          <w:szCs w:val="22"/>
        </w:rPr>
      </w:pPr>
      <w:r w:rsidRPr="007E57F1">
        <w:rPr>
          <w:sz w:val="22"/>
          <w:szCs w:val="22"/>
        </w:rPr>
        <w:t>Chrom</w:t>
      </w:r>
    </w:p>
    <w:p w14:paraId="335014E4" w14:textId="3745C10F" w:rsidR="007E57F1" w:rsidRDefault="007E57F1" w:rsidP="007E57F1">
      <w:pPr>
        <w:spacing w:line="276" w:lineRule="auto"/>
        <w:contextualSpacing/>
        <w:jc w:val="both"/>
        <w:rPr>
          <w:sz w:val="22"/>
          <w:szCs w:val="22"/>
        </w:rPr>
      </w:pPr>
      <w:r>
        <w:rPr>
          <w:sz w:val="22"/>
          <w:szCs w:val="22"/>
        </w:rPr>
        <w:t>- d</w:t>
      </w:r>
      <w:r w:rsidRPr="007E57F1">
        <w:rPr>
          <w:sz w:val="22"/>
          <w:szCs w:val="22"/>
        </w:rPr>
        <w:t>ostawa i montaż grzejnik</w:t>
      </w:r>
      <w:r>
        <w:rPr>
          <w:sz w:val="22"/>
          <w:szCs w:val="22"/>
        </w:rPr>
        <w:t>ów</w:t>
      </w:r>
      <w:r w:rsidRPr="007E57F1">
        <w:rPr>
          <w:sz w:val="22"/>
          <w:szCs w:val="22"/>
        </w:rPr>
        <w:t xml:space="preserve"> </w:t>
      </w:r>
      <w:r w:rsidR="007F19C9">
        <w:rPr>
          <w:sz w:val="22"/>
          <w:szCs w:val="22"/>
        </w:rPr>
        <w:t xml:space="preserve">łazienkowych </w:t>
      </w:r>
      <w:r w:rsidRPr="007E57F1">
        <w:rPr>
          <w:sz w:val="22"/>
          <w:szCs w:val="22"/>
        </w:rPr>
        <w:t xml:space="preserve">Luxrad wymiary </w:t>
      </w:r>
      <w:r w:rsidR="007F19C9">
        <w:rPr>
          <w:sz w:val="22"/>
          <w:szCs w:val="22"/>
        </w:rPr>
        <w:t xml:space="preserve">oraz moc </w:t>
      </w:r>
      <w:r>
        <w:rPr>
          <w:sz w:val="22"/>
          <w:szCs w:val="22"/>
        </w:rPr>
        <w:t xml:space="preserve">zgodnie z dokumentacją, </w:t>
      </w:r>
      <w:r w:rsidRPr="007E57F1">
        <w:rPr>
          <w:sz w:val="22"/>
          <w:szCs w:val="22"/>
        </w:rPr>
        <w:t>podłączenie na skrajnych kolektorach, wykończenie biały połysk wraz z zestawem zaworowym Luxrad w kolorze białym oraz podejściem do pionu c.o.</w:t>
      </w:r>
      <w:r w:rsidR="007F19C9">
        <w:rPr>
          <w:sz w:val="22"/>
          <w:szCs w:val="22"/>
        </w:rPr>
        <w:t>,</w:t>
      </w:r>
    </w:p>
    <w:p w14:paraId="0E9D4850" w14:textId="178C48E0" w:rsidR="007F19C9" w:rsidRDefault="007F19C9" w:rsidP="007E57F1">
      <w:pPr>
        <w:spacing w:line="276" w:lineRule="auto"/>
        <w:contextualSpacing/>
        <w:jc w:val="both"/>
        <w:rPr>
          <w:sz w:val="22"/>
          <w:szCs w:val="22"/>
        </w:rPr>
      </w:pPr>
      <w:r>
        <w:rPr>
          <w:sz w:val="22"/>
          <w:szCs w:val="22"/>
        </w:rPr>
        <w:t>- d</w:t>
      </w:r>
      <w:r w:rsidRPr="007F19C9">
        <w:rPr>
          <w:sz w:val="22"/>
          <w:szCs w:val="22"/>
        </w:rPr>
        <w:t>ostawa i montaż grzejnik</w:t>
      </w:r>
      <w:r>
        <w:rPr>
          <w:sz w:val="22"/>
          <w:szCs w:val="22"/>
        </w:rPr>
        <w:t>ów</w:t>
      </w:r>
      <w:r w:rsidRPr="007F19C9">
        <w:rPr>
          <w:sz w:val="22"/>
          <w:szCs w:val="22"/>
        </w:rPr>
        <w:t xml:space="preserve"> pokojow</w:t>
      </w:r>
      <w:r>
        <w:rPr>
          <w:sz w:val="22"/>
          <w:szCs w:val="22"/>
        </w:rPr>
        <w:t>ych</w:t>
      </w:r>
      <w:r w:rsidRPr="007F19C9">
        <w:rPr>
          <w:sz w:val="22"/>
          <w:szCs w:val="22"/>
        </w:rPr>
        <w:t xml:space="preserve"> z głowicami i zestawem zaworowym oraz </w:t>
      </w:r>
      <w:r>
        <w:rPr>
          <w:sz w:val="22"/>
          <w:szCs w:val="22"/>
        </w:rPr>
        <w:t xml:space="preserve">wykonaniem nowych </w:t>
      </w:r>
      <w:r w:rsidRPr="007F19C9">
        <w:rPr>
          <w:sz w:val="22"/>
          <w:szCs w:val="22"/>
        </w:rPr>
        <w:t>podejś</w:t>
      </w:r>
      <w:r>
        <w:rPr>
          <w:sz w:val="22"/>
          <w:szCs w:val="22"/>
        </w:rPr>
        <w:t xml:space="preserve">ć </w:t>
      </w:r>
      <w:r w:rsidRPr="007F19C9">
        <w:rPr>
          <w:sz w:val="22"/>
          <w:szCs w:val="22"/>
        </w:rPr>
        <w:t>do pionu c.o.</w:t>
      </w:r>
    </w:p>
    <w:p w14:paraId="217760D1" w14:textId="4FB97D4D" w:rsidR="007F19C9" w:rsidRDefault="007F19C9" w:rsidP="007E57F1">
      <w:pPr>
        <w:spacing w:line="276" w:lineRule="auto"/>
        <w:contextualSpacing/>
        <w:jc w:val="both"/>
        <w:rPr>
          <w:sz w:val="22"/>
          <w:szCs w:val="22"/>
        </w:rPr>
      </w:pPr>
      <w:r>
        <w:rPr>
          <w:sz w:val="22"/>
          <w:szCs w:val="22"/>
        </w:rPr>
        <w:t>- w</w:t>
      </w:r>
      <w:r w:rsidRPr="007F19C9">
        <w:rPr>
          <w:sz w:val="22"/>
          <w:szCs w:val="22"/>
        </w:rPr>
        <w:t xml:space="preserve">ykonanie </w:t>
      </w:r>
      <w:r>
        <w:rPr>
          <w:sz w:val="22"/>
          <w:szCs w:val="22"/>
        </w:rPr>
        <w:t xml:space="preserve">nowych </w:t>
      </w:r>
      <w:r w:rsidRPr="007F19C9">
        <w:rPr>
          <w:sz w:val="22"/>
          <w:szCs w:val="22"/>
        </w:rPr>
        <w:t>podejść wod-kan wraz z wymianą pionów na kondygnacji (prysznic, umywalka, miska ustępowa)</w:t>
      </w:r>
      <w:r>
        <w:rPr>
          <w:sz w:val="22"/>
          <w:szCs w:val="22"/>
        </w:rPr>
        <w:t>. Rura kanalizacyjna PCV niskoszumowa. Wymiana pionów o średnicy jak stan istniejący,</w:t>
      </w:r>
    </w:p>
    <w:p w14:paraId="605CAF63" w14:textId="0DA19562" w:rsidR="007F19C9" w:rsidRDefault="007F19C9" w:rsidP="007F19C9">
      <w:pPr>
        <w:spacing w:line="276" w:lineRule="auto"/>
        <w:contextualSpacing/>
        <w:jc w:val="both"/>
        <w:rPr>
          <w:sz w:val="22"/>
          <w:szCs w:val="22"/>
        </w:rPr>
      </w:pPr>
      <w:r>
        <w:rPr>
          <w:sz w:val="22"/>
          <w:szCs w:val="22"/>
        </w:rPr>
        <w:t>- w</w:t>
      </w:r>
      <w:r w:rsidRPr="007F19C9">
        <w:rPr>
          <w:sz w:val="22"/>
          <w:szCs w:val="22"/>
        </w:rPr>
        <w:t xml:space="preserve">ykonanie </w:t>
      </w:r>
      <w:r>
        <w:rPr>
          <w:sz w:val="22"/>
          <w:szCs w:val="22"/>
        </w:rPr>
        <w:t>nowych pionów</w:t>
      </w:r>
      <w:r w:rsidRPr="007F19C9">
        <w:rPr>
          <w:sz w:val="22"/>
          <w:szCs w:val="22"/>
        </w:rPr>
        <w:t xml:space="preserve"> wod-kan </w:t>
      </w:r>
      <w:r>
        <w:rPr>
          <w:sz w:val="22"/>
          <w:szCs w:val="22"/>
        </w:rPr>
        <w:t>oraz c.o. Rury kanalizacyjne PCV niskoszumowe. Wymiana pionów o średnicy jak stan istniejący.</w:t>
      </w:r>
    </w:p>
    <w:p w14:paraId="6171D908" w14:textId="5EC16545" w:rsidR="007F19C9" w:rsidRDefault="007F19C9" w:rsidP="007E57F1">
      <w:pPr>
        <w:spacing w:line="276" w:lineRule="auto"/>
        <w:contextualSpacing/>
        <w:jc w:val="both"/>
        <w:rPr>
          <w:sz w:val="22"/>
          <w:szCs w:val="22"/>
        </w:rPr>
      </w:pPr>
    </w:p>
    <w:p w14:paraId="318ECAD0" w14:textId="77777777" w:rsidR="007F19C9" w:rsidRDefault="007F19C9" w:rsidP="007E57F1">
      <w:pPr>
        <w:spacing w:line="276" w:lineRule="auto"/>
        <w:contextualSpacing/>
        <w:jc w:val="both"/>
        <w:rPr>
          <w:sz w:val="22"/>
          <w:szCs w:val="22"/>
        </w:rPr>
      </w:pPr>
    </w:p>
    <w:p w14:paraId="53B0845E" w14:textId="77777777" w:rsidR="00735774" w:rsidRDefault="00735774" w:rsidP="00735774">
      <w:pPr>
        <w:pStyle w:val="Akapitzlist"/>
        <w:spacing w:line="276" w:lineRule="auto"/>
        <w:ind w:left="284"/>
        <w:contextualSpacing/>
        <w:jc w:val="both"/>
        <w:rPr>
          <w:sz w:val="22"/>
          <w:szCs w:val="22"/>
        </w:rPr>
      </w:pPr>
      <w:r>
        <w:rPr>
          <w:sz w:val="22"/>
          <w:szCs w:val="22"/>
        </w:rPr>
        <w:t>Zakres robót zgodny również z dokumentami poniższymi:</w:t>
      </w:r>
    </w:p>
    <w:p w14:paraId="35D2E783" w14:textId="77777777" w:rsidR="00735774" w:rsidRDefault="00735774" w:rsidP="00735774">
      <w:pPr>
        <w:pStyle w:val="Akapitzlist"/>
        <w:spacing w:line="276" w:lineRule="auto"/>
        <w:ind w:left="284"/>
        <w:contextualSpacing/>
        <w:jc w:val="both"/>
        <w:rPr>
          <w:sz w:val="22"/>
          <w:szCs w:val="22"/>
        </w:rPr>
      </w:pPr>
      <w:r>
        <w:rPr>
          <w:sz w:val="22"/>
          <w:szCs w:val="22"/>
        </w:rPr>
        <w:t>Specyfikacją przetargową – Załącznik nr Z1</w:t>
      </w:r>
    </w:p>
    <w:p w14:paraId="77084C80" w14:textId="77777777" w:rsidR="00735774" w:rsidRDefault="00735774" w:rsidP="00735774">
      <w:pPr>
        <w:pStyle w:val="Akapitzlist"/>
        <w:spacing w:line="276" w:lineRule="auto"/>
        <w:ind w:left="284"/>
        <w:contextualSpacing/>
        <w:jc w:val="both"/>
        <w:rPr>
          <w:sz w:val="22"/>
          <w:szCs w:val="22"/>
        </w:rPr>
      </w:pPr>
      <w:r>
        <w:rPr>
          <w:sz w:val="22"/>
          <w:szCs w:val="22"/>
        </w:rPr>
        <w:t>Tabelą kosztów budowy – Załącznik nr Z2</w:t>
      </w:r>
    </w:p>
    <w:p w14:paraId="146BC862" w14:textId="77777777" w:rsidR="00735774" w:rsidRPr="00B50EDD" w:rsidRDefault="00735774" w:rsidP="00735774">
      <w:pPr>
        <w:pStyle w:val="Akapitzlist"/>
        <w:spacing w:line="276" w:lineRule="auto"/>
        <w:ind w:left="284"/>
        <w:contextualSpacing/>
        <w:jc w:val="both"/>
        <w:rPr>
          <w:sz w:val="22"/>
          <w:szCs w:val="22"/>
        </w:rPr>
      </w:pPr>
      <w:r>
        <w:rPr>
          <w:sz w:val="22"/>
          <w:szCs w:val="22"/>
        </w:rPr>
        <w:t xml:space="preserve">Dokumentacją projektową – Załącznik nr Z4 </w:t>
      </w:r>
    </w:p>
    <w:p w14:paraId="05F31113" w14:textId="77777777" w:rsidR="00735774" w:rsidRPr="00641E10" w:rsidRDefault="00735774" w:rsidP="00735774">
      <w:pPr>
        <w:pStyle w:val="NormalnyWeb"/>
        <w:numPr>
          <w:ilvl w:val="0"/>
          <w:numId w:val="4"/>
        </w:numPr>
        <w:spacing w:before="0" w:beforeAutospacing="0" w:after="0" w:afterAutospacing="0"/>
        <w:ind w:left="284" w:hanging="284"/>
        <w:jc w:val="both"/>
        <w:rPr>
          <w:sz w:val="22"/>
          <w:szCs w:val="22"/>
        </w:rPr>
      </w:pPr>
      <w:r w:rsidRPr="00641E10">
        <w:rPr>
          <w:sz w:val="22"/>
          <w:szCs w:val="22"/>
        </w:rPr>
        <w:t>Wykonawca oświadcza, że przed zawarciem Umowy zapoznał się z miejscem prowadzenia prac, o których mowa w ust. 1 niniejszego paragrafu, i nie wnosi w tym zakresie zastrzeżeń (co do możliwości realizacji Przedmiotu Umowy).</w:t>
      </w:r>
    </w:p>
    <w:p w14:paraId="58E2C597" w14:textId="77777777" w:rsidR="00735774" w:rsidRDefault="00735774" w:rsidP="00735774">
      <w:pPr>
        <w:pStyle w:val="NormalnyWeb"/>
        <w:numPr>
          <w:ilvl w:val="0"/>
          <w:numId w:val="4"/>
        </w:numPr>
        <w:spacing w:before="0" w:beforeAutospacing="0" w:after="0" w:afterAutospacing="0"/>
        <w:ind w:left="284" w:hanging="284"/>
        <w:jc w:val="both"/>
        <w:rPr>
          <w:sz w:val="22"/>
          <w:szCs w:val="22"/>
        </w:rPr>
      </w:pPr>
      <w:r w:rsidRPr="00641E10">
        <w:rPr>
          <w:sz w:val="22"/>
          <w:szCs w:val="22"/>
        </w:rPr>
        <w:lastRenderedPageBreak/>
        <w:t>Przedmiot Umowy wykonywany będzie na terenie obiektu czynnego całodobowo. Wykonawca zobowiązany jest do wykonywania prac w uzgodnieniu z</w:t>
      </w:r>
      <w:r>
        <w:rPr>
          <w:sz w:val="22"/>
          <w:szCs w:val="22"/>
        </w:rPr>
        <w:t xml:space="preserve"> Zamawiającym w sposób, który będzie najmniej uciążliwy dla Zamawiającego.</w:t>
      </w:r>
    </w:p>
    <w:p w14:paraId="2703A39B" w14:textId="4652353E" w:rsidR="00E601E0" w:rsidRDefault="00E601E0" w:rsidP="00735774">
      <w:pPr>
        <w:pStyle w:val="NormalnyWeb"/>
        <w:numPr>
          <w:ilvl w:val="0"/>
          <w:numId w:val="4"/>
        </w:numPr>
        <w:spacing w:before="0" w:beforeAutospacing="0" w:after="0" w:afterAutospacing="0"/>
        <w:ind w:left="284" w:hanging="284"/>
        <w:jc w:val="both"/>
        <w:rPr>
          <w:sz w:val="22"/>
          <w:szCs w:val="22"/>
        </w:rPr>
      </w:pPr>
      <w:r>
        <w:rPr>
          <w:sz w:val="22"/>
          <w:szCs w:val="22"/>
        </w:rPr>
        <w:t>Wykonawca zobowiązuje się do wykonania zabudowy/ściany wydzielającej na korytarzu pokoje remontowane. W otworach drzwiowych do pokoi należy zamontować kurtyny przeciwpyłowe.</w:t>
      </w:r>
    </w:p>
    <w:p w14:paraId="0EC31AD5" w14:textId="77777777" w:rsidR="00735774" w:rsidRDefault="00735774" w:rsidP="00735774">
      <w:pPr>
        <w:spacing w:line="276" w:lineRule="auto"/>
        <w:jc w:val="center"/>
        <w:rPr>
          <w:b/>
          <w:bCs/>
          <w:sz w:val="22"/>
          <w:szCs w:val="22"/>
        </w:rPr>
      </w:pPr>
    </w:p>
    <w:p w14:paraId="7DBC4940" w14:textId="77777777" w:rsidR="00B72308" w:rsidRDefault="00B72308" w:rsidP="00735774">
      <w:pPr>
        <w:spacing w:line="276" w:lineRule="auto"/>
        <w:jc w:val="center"/>
        <w:rPr>
          <w:b/>
          <w:bCs/>
          <w:sz w:val="22"/>
          <w:szCs w:val="22"/>
        </w:rPr>
      </w:pPr>
    </w:p>
    <w:p w14:paraId="6DE92336" w14:textId="77777777" w:rsidR="00735774" w:rsidRPr="00641E10" w:rsidRDefault="00735774" w:rsidP="00735774">
      <w:pPr>
        <w:spacing w:line="276" w:lineRule="auto"/>
        <w:jc w:val="center"/>
        <w:rPr>
          <w:b/>
          <w:bCs/>
          <w:sz w:val="22"/>
          <w:szCs w:val="22"/>
        </w:rPr>
      </w:pPr>
      <w:r w:rsidRPr="00641E10">
        <w:rPr>
          <w:b/>
          <w:bCs/>
          <w:sz w:val="22"/>
          <w:szCs w:val="22"/>
        </w:rPr>
        <w:t>§ 2</w:t>
      </w:r>
    </w:p>
    <w:p w14:paraId="23F8B38C" w14:textId="77777777" w:rsidR="00735774" w:rsidRPr="00641E10" w:rsidRDefault="00735774" w:rsidP="00735774">
      <w:pPr>
        <w:pStyle w:val="Default"/>
        <w:spacing w:line="276" w:lineRule="auto"/>
        <w:jc w:val="center"/>
        <w:rPr>
          <w:rFonts w:ascii="Times New Roman" w:hAnsi="Times New Roman" w:cs="Times New Roman"/>
          <w:b/>
          <w:bCs/>
          <w:color w:val="auto"/>
          <w:sz w:val="22"/>
          <w:szCs w:val="22"/>
        </w:rPr>
      </w:pPr>
      <w:r w:rsidRPr="00641E10">
        <w:rPr>
          <w:rFonts w:ascii="Times New Roman" w:hAnsi="Times New Roman" w:cs="Times New Roman"/>
          <w:b/>
          <w:bCs/>
          <w:color w:val="auto"/>
          <w:sz w:val="22"/>
          <w:szCs w:val="22"/>
        </w:rPr>
        <w:t xml:space="preserve">Zobowiązania Wykonawcy </w:t>
      </w:r>
      <w:r>
        <w:rPr>
          <w:rFonts w:ascii="Times New Roman" w:hAnsi="Times New Roman" w:cs="Times New Roman"/>
          <w:b/>
          <w:bCs/>
          <w:color w:val="auto"/>
          <w:sz w:val="22"/>
          <w:szCs w:val="22"/>
        </w:rPr>
        <w:t>i Zamawiającego</w:t>
      </w:r>
    </w:p>
    <w:p w14:paraId="170CCF1D" w14:textId="77777777" w:rsidR="00735774" w:rsidRDefault="00735774" w:rsidP="00735774">
      <w:pPr>
        <w:pStyle w:val="Default"/>
        <w:spacing w:line="276" w:lineRule="auto"/>
        <w:jc w:val="center"/>
        <w:rPr>
          <w:rFonts w:ascii="Times New Roman" w:hAnsi="Times New Roman" w:cs="Times New Roman"/>
          <w:b/>
          <w:bCs/>
          <w:color w:val="auto"/>
          <w:sz w:val="22"/>
          <w:szCs w:val="22"/>
        </w:rPr>
      </w:pPr>
    </w:p>
    <w:p w14:paraId="6172496D" w14:textId="77777777" w:rsidR="00735774" w:rsidRDefault="00735774" w:rsidP="00735774">
      <w:pPr>
        <w:pStyle w:val="Akapitzlist"/>
        <w:numPr>
          <w:ilvl w:val="0"/>
          <w:numId w:val="5"/>
        </w:numPr>
        <w:suppressAutoHyphens/>
        <w:spacing w:line="276" w:lineRule="auto"/>
        <w:ind w:left="284" w:hanging="284"/>
        <w:contextualSpacing/>
        <w:jc w:val="both"/>
        <w:rPr>
          <w:color w:val="000000" w:themeColor="text1"/>
          <w:sz w:val="22"/>
        </w:rPr>
      </w:pPr>
      <w:r>
        <w:rPr>
          <w:color w:val="000000" w:themeColor="text1"/>
          <w:sz w:val="22"/>
        </w:rPr>
        <w:t xml:space="preserve">Dla wykonania Przedmiotu Umowy, Wykonawca zobowiązuje się na swój koszt: </w:t>
      </w:r>
    </w:p>
    <w:p w14:paraId="7877B5C8" w14:textId="77777777" w:rsidR="00735774" w:rsidRDefault="00735774" w:rsidP="00735774">
      <w:pPr>
        <w:pStyle w:val="Akapitzlist"/>
        <w:numPr>
          <w:ilvl w:val="0"/>
          <w:numId w:val="6"/>
        </w:numPr>
        <w:suppressAutoHyphens/>
        <w:spacing w:line="276" w:lineRule="auto"/>
        <w:ind w:hanging="249"/>
        <w:contextualSpacing/>
        <w:jc w:val="both"/>
        <w:rPr>
          <w:color w:val="000000" w:themeColor="text1"/>
          <w:sz w:val="22"/>
        </w:rPr>
      </w:pPr>
      <w:r>
        <w:rPr>
          <w:color w:val="000000" w:themeColor="text1"/>
          <w:sz w:val="22"/>
        </w:rPr>
        <w:t>do wykonania tymczasowych obiektów zaplecza budowy niezbędnych do realizacji Robót oraz usunięcia wszelkich elementów zaplecza budowy najpóźniej w terminie 10 dni po końcowym odbiorze Robót,</w:t>
      </w:r>
    </w:p>
    <w:p w14:paraId="2385BC09" w14:textId="77777777" w:rsidR="00735774" w:rsidRDefault="00735774" w:rsidP="00735774">
      <w:pPr>
        <w:numPr>
          <w:ilvl w:val="0"/>
          <w:numId w:val="6"/>
        </w:numPr>
        <w:spacing w:after="5" w:line="276" w:lineRule="auto"/>
        <w:ind w:left="817" w:right="81" w:hanging="356"/>
        <w:jc w:val="both"/>
        <w:rPr>
          <w:color w:val="000000" w:themeColor="text1"/>
          <w:sz w:val="22"/>
        </w:rPr>
      </w:pPr>
      <w:r>
        <w:rPr>
          <w:color w:val="000000" w:themeColor="text1"/>
          <w:sz w:val="22"/>
        </w:rPr>
        <w:t>do wzniesienia i eksploatowania własnym staraniem lokali socjalnych i sanitarnych przeznaczonych do użytku Wykonawcy w miejscu uzgodnionym z Zamawiającym;</w:t>
      </w:r>
    </w:p>
    <w:p w14:paraId="5C8B5AD8" w14:textId="77777777" w:rsidR="00735774" w:rsidRDefault="00735774" w:rsidP="00735774">
      <w:pPr>
        <w:numPr>
          <w:ilvl w:val="0"/>
          <w:numId w:val="6"/>
        </w:numPr>
        <w:spacing w:after="5" w:line="276" w:lineRule="auto"/>
        <w:ind w:right="81" w:hanging="360"/>
        <w:jc w:val="both"/>
        <w:rPr>
          <w:color w:val="000000" w:themeColor="text1"/>
          <w:sz w:val="22"/>
        </w:rPr>
      </w:pPr>
      <w:r>
        <w:rPr>
          <w:color w:val="000000" w:themeColor="text1"/>
          <w:sz w:val="22"/>
        </w:rPr>
        <w:t>do wykonania przedmiotu Umowy zgodnie z założeniami niniejszej Umowy, Dokumentacją Projektową, jak również zgodnie z obowiązującymi przepisami (w tym w szczególności z (i) ustawą z dnia 7 lipca 1994 r. Prawo Budowlane oraz wszelkimi innymi obowiązującymi przepisami prawa, które regulują wykonywanie robót budowlanych, w tym wymaganiami w zakresie ochrony środowiska, metod wykonywania robót budowlanych, stosowanych materiałów budowlanych i zasad bezpieczeństwa na budowie, a także Polskimi Normami), zasadami wiedzy i sztuki budowlanej;</w:t>
      </w:r>
    </w:p>
    <w:p w14:paraId="6928E56F" w14:textId="77777777" w:rsidR="00735774" w:rsidRDefault="00735774" w:rsidP="00735774">
      <w:pPr>
        <w:numPr>
          <w:ilvl w:val="0"/>
          <w:numId w:val="6"/>
        </w:numPr>
        <w:spacing w:after="5" w:line="276" w:lineRule="auto"/>
        <w:ind w:right="81" w:hanging="360"/>
        <w:jc w:val="both"/>
        <w:rPr>
          <w:color w:val="000000" w:themeColor="text1"/>
          <w:sz w:val="22"/>
        </w:rPr>
      </w:pPr>
      <w:r>
        <w:rPr>
          <w:color w:val="000000" w:themeColor="text1"/>
          <w:sz w:val="22"/>
        </w:rPr>
        <w:t>do wykonania przedmiotu Umowy przez osoby posiadające odpowiednie kwalifikacje, przeszkolone w zakresie przepisów BHP i przeciwpożarowych oraz wyposażone w odpowiedni sprzęt, narzędzia i odzież (w tym kamizelki odblaskowe);</w:t>
      </w:r>
    </w:p>
    <w:p w14:paraId="60F6D2C7" w14:textId="77777777" w:rsidR="00735774" w:rsidRDefault="00735774" w:rsidP="00735774">
      <w:pPr>
        <w:numPr>
          <w:ilvl w:val="0"/>
          <w:numId w:val="6"/>
        </w:numPr>
        <w:spacing w:line="276" w:lineRule="auto"/>
        <w:ind w:right="81" w:hanging="360"/>
        <w:jc w:val="both"/>
        <w:rPr>
          <w:color w:val="000000" w:themeColor="text1"/>
          <w:sz w:val="22"/>
        </w:rPr>
      </w:pPr>
      <w:r>
        <w:rPr>
          <w:color w:val="000000" w:themeColor="text1"/>
          <w:sz w:val="22"/>
        </w:rPr>
        <w:t>do zapewnienia wszelkiej pomocy, współpracy oraz informowania pisemnie Zamawiającego o problemach lub okolicznościach mogących wpłynąć na jakość Robót lub opóźnienia terminu ich realizacji i zakończenia;</w:t>
      </w:r>
    </w:p>
    <w:p w14:paraId="7800F501" w14:textId="77777777" w:rsidR="00735774" w:rsidRPr="00226613" w:rsidRDefault="00735774" w:rsidP="00735774">
      <w:pPr>
        <w:numPr>
          <w:ilvl w:val="0"/>
          <w:numId w:val="6"/>
        </w:numPr>
        <w:spacing w:after="5" w:line="276" w:lineRule="auto"/>
        <w:ind w:right="81" w:hanging="360"/>
        <w:jc w:val="both"/>
        <w:rPr>
          <w:color w:val="000000" w:themeColor="text1"/>
          <w:sz w:val="22"/>
        </w:rPr>
      </w:pPr>
      <w:r>
        <w:rPr>
          <w:color w:val="000000" w:themeColor="text1"/>
          <w:sz w:val="22"/>
        </w:rPr>
        <w:t>przestrzegania przepisów i wymogów BHP, instrukcji Zamawiającego przez cały czas przebywania na terenie placu budowy, a także zasad, regulaminów i przepisów obowiązujących w zakładzie Zamawiającego,</w:t>
      </w:r>
    </w:p>
    <w:p w14:paraId="57C429F6" w14:textId="0EEF96C7" w:rsidR="00735774" w:rsidRDefault="00735774" w:rsidP="00735774">
      <w:pPr>
        <w:numPr>
          <w:ilvl w:val="0"/>
          <w:numId w:val="6"/>
        </w:numPr>
        <w:spacing w:after="5" w:line="276" w:lineRule="auto"/>
        <w:ind w:right="81" w:hanging="360"/>
        <w:jc w:val="both"/>
        <w:rPr>
          <w:color w:val="000000" w:themeColor="text1"/>
          <w:sz w:val="22"/>
        </w:rPr>
      </w:pPr>
      <w:r>
        <w:rPr>
          <w:color w:val="000000" w:themeColor="text1"/>
          <w:sz w:val="22"/>
        </w:rPr>
        <w:t>do przygotowania, skompletowania i przekazania do Zamawiającego dokumentów dotyczących wykonanych Robót</w:t>
      </w:r>
      <w:r w:rsidR="00823425">
        <w:rPr>
          <w:color w:val="000000" w:themeColor="text1"/>
          <w:sz w:val="22"/>
        </w:rPr>
        <w:t xml:space="preserve"> – inwentaryzację geodezyjną powykonawczą z odniesieniem do rzędnych gruntu po rozbiórce posadzki</w:t>
      </w:r>
      <w:r>
        <w:rPr>
          <w:color w:val="000000" w:themeColor="text1"/>
          <w:sz w:val="22"/>
        </w:rPr>
        <w:t>;</w:t>
      </w:r>
    </w:p>
    <w:p w14:paraId="1B8AB349" w14:textId="77777777" w:rsidR="00735774" w:rsidRDefault="00735774" w:rsidP="00735774">
      <w:pPr>
        <w:numPr>
          <w:ilvl w:val="0"/>
          <w:numId w:val="6"/>
        </w:numPr>
        <w:spacing w:after="5" w:line="276" w:lineRule="auto"/>
        <w:ind w:right="81" w:hanging="360"/>
        <w:jc w:val="both"/>
        <w:rPr>
          <w:color w:val="000000" w:themeColor="text1"/>
          <w:sz w:val="22"/>
        </w:rPr>
      </w:pPr>
      <w:r>
        <w:rPr>
          <w:color w:val="000000" w:themeColor="text1"/>
          <w:sz w:val="22"/>
        </w:rPr>
        <w:t>do informowania Zamawiającego o terminach wykonywania robót ulegających zakryciu i robotach zanikających,</w:t>
      </w:r>
    </w:p>
    <w:p w14:paraId="330CC718" w14:textId="77777777" w:rsidR="00735774" w:rsidRDefault="00735774" w:rsidP="00735774">
      <w:pPr>
        <w:numPr>
          <w:ilvl w:val="0"/>
          <w:numId w:val="6"/>
        </w:numPr>
        <w:spacing w:after="5" w:line="276" w:lineRule="auto"/>
        <w:ind w:right="81" w:hanging="360"/>
        <w:jc w:val="both"/>
        <w:rPr>
          <w:color w:val="000000" w:themeColor="text1"/>
          <w:sz w:val="22"/>
        </w:rPr>
      </w:pPr>
      <w:r>
        <w:rPr>
          <w:color w:val="000000" w:themeColor="text1"/>
          <w:sz w:val="22"/>
        </w:rPr>
        <w:t>do uczestniczenia w spotkaniach roboczych organizowanych przez Zamawiającego raz w tygodniu, na których będą udzielone wszelkie niezbędne informacje o postępie prac;</w:t>
      </w:r>
    </w:p>
    <w:p w14:paraId="0C3EB9D1" w14:textId="77777777" w:rsidR="00735774" w:rsidRDefault="00735774" w:rsidP="00735774">
      <w:pPr>
        <w:numPr>
          <w:ilvl w:val="0"/>
          <w:numId w:val="6"/>
        </w:numPr>
        <w:spacing w:after="5" w:line="276" w:lineRule="auto"/>
        <w:ind w:right="81" w:hanging="360"/>
        <w:jc w:val="both"/>
        <w:rPr>
          <w:color w:val="000000" w:themeColor="text1"/>
          <w:sz w:val="22"/>
        </w:rPr>
      </w:pPr>
      <w:r>
        <w:rPr>
          <w:color w:val="000000" w:themeColor="text1"/>
          <w:sz w:val="22"/>
        </w:rPr>
        <w:t>do bieżącego zabezpieczania wszelkich krawędzi, otworów montażowych i komunikacyjnych i innych niebezpiecznych miejsc;</w:t>
      </w:r>
    </w:p>
    <w:p w14:paraId="5D6B2F16" w14:textId="77777777" w:rsidR="00735774" w:rsidRDefault="00735774" w:rsidP="00735774">
      <w:pPr>
        <w:numPr>
          <w:ilvl w:val="0"/>
          <w:numId w:val="6"/>
        </w:numPr>
        <w:spacing w:after="5" w:line="276" w:lineRule="auto"/>
        <w:ind w:right="81" w:hanging="360"/>
        <w:jc w:val="both"/>
        <w:rPr>
          <w:color w:val="000000" w:themeColor="text1"/>
          <w:sz w:val="22"/>
        </w:rPr>
      </w:pPr>
      <w:r>
        <w:rPr>
          <w:color w:val="000000" w:themeColor="text1"/>
          <w:sz w:val="22"/>
        </w:rPr>
        <w:t>do dopilnowania, aby wycieki z placu budowy, placów składowych i zaplecza nie były szkodliwe, nie zostawiały osadów i nie zanieczyszczały wód i kanalizacji;</w:t>
      </w:r>
    </w:p>
    <w:p w14:paraId="73FA469D" w14:textId="77777777" w:rsidR="00735774" w:rsidRDefault="00735774" w:rsidP="00735774">
      <w:pPr>
        <w:numPr>
          <w:ilvl w:val="0"/>
          <w:numId w:val="6"/>
        </w:numPr>
        <w:spacing w:after="5" w:line="276" w:lineRule="auto"/>
        <w:ind w:right="81" w:hanging="360"/>
        <w:jc w:val="both"/>
        <w:rPr>
          <w:color w:val="000000" w:themeColor="text1"/>
          <w:sz w:val="22"/>
        </w:rPr>
      </w:pPr>
      <w:r>
        <w:rPr>
          <w:color w:val="000000" w:themeColor="text1"/>
          <w:sz w:val="22"/>
        </w:rPr>
        <w:t>do ograniczenia do minimum niedogodności wynikających z zapylenia poprzez stałą kontrolę i zastosowanie środków ochronnych;</w:t>
      </w:r>
    </w:p>
    <w:p w14:paraId="6373FD41" w14:textId="77777777" w:rsidR="00735774" w:rsidRDefault="00735774" w:rsidP="00735774">
      <w:pPr>
        <w:numPr>
          <w:ilvl w:val="0"/>
          <w:numId w:val="6"/>
        </w:numPr>
        <w:spacing w:line="276" w:lineRule="auto"/>
        <w:ind w:right="81" w:hanging="360"/>
        <w:jc w:val="both"/>
        <w:rPr>
          <w:color w:val="000000" w:themeColor="text1"/>
          <w:sz w:val="22"/>
        </w:rPr>
      </w:pPr>
      <w:r>
        <w:rPr>
          <w:color w:val="000000" w:themeColor="text1"/>
          <w:sz w:val="22"/>
        </w:rPr>
        <w:t>do przestrzegania ograniczeń nałożonych przez właściwe władze w zakresie natężenia hałasu na placu budowy;</w:t>
      </w:r>
    </w:p>
    <w:p w14:paraId="48E524CF" w14:textId="77777777" w:rsidR="00735774" w:rsidRDefault="00735774" w:rsidP="00735774">
      <w:pPr>
        <w:numPr>
          <w:ilvl w:val="0"/>
          <w:numId w:val="6"/>
        </w:numPr>
        <w:spacing w:line="276" w:lineRule="auto"/>
        <w:ind w:right="81" w:hanging="360"/>
        <w:jc w:val="both"/>
        <w:rPr>
          <w:color w:val="000000" w:themeColor="text1"/>
          <w:sz w:val="22"/>
        </w:rPr>
      </w:pPr>
      <w:r>
        <w:rPr>
          <w:color w:val="000000" w:themeColor="text1"/>
          <w:sz w:val="22"/>
        </w:rPr>
        <w:lastRenderedPageBreak/>
        <w:t>do zachowania poufności wszelkich informacji uzyskanych w trakcie realizacji niniejszej Umowy oraz dokumentacji dotyczącej Robót;</w:t>
      </w:r>
    </w:p>
    <w:p w14:paraId="19C2076C" w14:textId="77777777" w:rsidR="00735774" w:rsidRDefault="00735774" w:rsidP="00735774">
      <w:pPr>
        <w:numPr>
          <w:ilvl w:val="0"/>
          <w:numId w:val="6"/>
        </w:numPr>
        <w:spacing w:line="276" w:lineRule="auto"/>
        <w:ind w:right="81" w:hanging="360"/>
        <w:jc w:val="both"/>
        <w:rPr>
          <w:color w:val="000000" w:themeColor="text1"/>
          <w:sz w:val="22"/>
        </w:rPr>
      </w:pPr>
      <w:r>
        <w:rPr>
          <w:color w:val="000000" w:themeColor="text1"/>
          <w:sz w:val="22"/>
        </w:rPr>
        <w:t>do utrzymywania porządku na placu budowy poprzez:</w:t>
      </w:r>
    </w:p>
    <w:p w14:paraId="43A37521" w14:textId="77777777" w:rsidR="00735774" w:rsidRDefault="00735774" w:rsidP="00735774">
      <w:pPr>
        <w:spacing w:after="32" w:line="276" w:lineRule="auto"/>
        <w:ind w:left="783" w:right="81"/>
        <w:jc w:val="both"/>
        <w:rPr>
          <w:color w:val="000000" w:themeColor="text1"/>
          <w:sz w:val="22"/>
        </w:rPr>
      </w:pPr>
      <w:r>
        <w:rPr>
          <w:color w:val="000000" w:themeColor="text1"/>
          <w:sz w:val="22"/>
        </w:rPr>
        <w:t>- ochronę wszelkiego mienia znajdującego się na placu budowy;</w:t>
      </w:r>
    </w:p>
    <w:p w14:paraId="70D143FC" w14:textId="77777777" w:rsidR="00735774" w:rsidRDefault="00735774" w:rsidP="00735774">
      <w:pPr>
        <w:spacing w:after="32" w:line="276" w:lineRule="auto"/>
        <w:ind w:left="783" w:right="81"/>
        <w:jc w:val="both"/>
        <w:rPr>
          <w:color w:val="000000" w:themeColor="text1"/>
          <w:sz w:val="22"/>
        </w:rPr>
      </w:pPr>
      <w:r>
        <w:rPr>
          <w:color w:val="000000" w:themeColor="text1"/>
          <w:sz w:val="22"/>
        </w:rPr>
        <w:t>- oznakowanie terenu budowy;</w:t>
      </w:r>
    </w:p>
    <w:p w14:paraId="272A01F3" w14:textId="77777777" w:rsidR="00735774" w:rsidRDefault="00735774" w:rsidP="00735774">
      <w:pPr>
        <w:spacing w:after="32" w:line="276" w:lineRule="auto"/>
        <w:ind w:left="783" w:right="81"/>
        <w:jc w:val="both"/>
        <w:rPr>
          <w:color w:val="000000" w:themeColor="text1"/>
          <w:sz w:val="22"/>
        </w:rPr>
      </w:pPr>
      <w:r>
        <w:rPr>
          <w:color w:val="000000" w:themeColor="text1"/>
          <w:sz w:val="22"/>
        </w:rPr>
        <w:t>- nadzór nad bezpieczeństwem i higieną pracy;</w:t>
      </w:r>
    </w:p>
    <w:p w14:paraId="1199943B" w14:textId="77777777" w:rsidR="00735774" w:rsidRDefault="00735774" w:rsidP="00735774">
      <w:pPr>
        <w:spacing w:after="32" w:line="276" w:lineRule="auto"/>
        <w:ind w:left="783" w:right="81"/>
        <w:jc w:val="both"/>
        <w:rPr>
          <w:color w:val="000000" w:themeColor="text1"/>
          <w:sz w:val="22"/>
        </w:rPr>
      </w:pPr>
      <w:r>
        <w:rPr>
          <w:color w:val="000000" w:themeColor="text1"/>
          <w:sz w:val="22"/>
        </w:rPr>
        <w:t>- zabezpieczenie przeciwpożarowe placu budowy;</w:t>
      </w:r>
    </w:p>
    <w:p w14:paraId="4BD863D0" w14:textId="77777777" w:rsidR="00735774" w:rsidRDefault="00735774" w:rsidP="00735774">
      <w:pPr>
        <w:spacing w:after="32" w:line="276" w:lineRule="auto"/>
        <w:ind w:left="783" w:right="81"/>
        <w:jc w:val="both"/>
        <w:rPr>
          <w:color w:val="000000" w:themeColor="text1"/>
          <w:sz w:val="22"/>
        </w:rPr>
      </w:pPr>
      <w:r>
        <w:rPr>
          <w:color w:val="000000" w:themeColor="text1"/>
          <w:sz w:val="22"/>
        </w:rPr>
        <w:t>- niezwłoczne usuwanie awarii związanych z prowadzeniem prac;</w:t>
      </w:r>
    </w:p>
    <w:p w14:paraId="477A0E3C" w14:textId="77777777" w:rsidR="00735774" w:rsidRDefault="00735774" w:rsidP="00735774">
      <w:pPr>
        <w:spacing w:after="5" w:line="276" w:lineRule="auto"/>
        <w:ind w:left="993" w:right="81" w:hanging="284"/>
        <w:jc w:val="both"/>
        <w:rPr>
          <w:color w:val="000000" w:themeColor="text1"/>
          <w:sz w:val="22"/>
        </w:rPr>
      </w:pPr>
      <w:r>
        <w:rPr>
          <w:color w:val="000000" w:themeColor="text1"/>
          <w:sz w:val="22"/>
        </w:rPr>
        <w:t xml:space="preserve"> - wykonanie zabezpieczeń w rejonie prowadzonych robót utrzymywanie placu budowy i jej zaplecza w stanie wolnym od przeszkód, składowania materiałów i sprzętu w ustalonych miejscach i w należytym porządku oraz usuwanie zbędnych przedmiotów na swój koszt z placu budowy;</w:t>
      </w:r>
    </w:p>
    <w:p w14:paraId="3080EE50" w14:textId="77777777" w:rsidR="00735774" w:rsidRDefault="00735774" w:rsidP="00735774">
      <w:pPr>
        <w:numPr>
          <w:ilvl w:val="0"/>
          <w:numId w:val="6"/>
        </w:numPr>
        <w:spacing w:after="5" w:line="276" w:lineRule="auto"/>
        <w:ind w:right="81" w:hanging="360"/>
        <w:jc w:val="both"/>
        <w:rPr>
          <w:color w:val="000000" w:themeColor="text1"/>
          <w:sz w:val="22"/>
        </w:rPr>
      </w:pPr>
      <w:r>
        <w:rPr>
          <w:color w:val="000000" w:themeColor="text1"/>
          <w:sz w:val="22"/>
        </w:rPr>
        <w:t>do pokrywania wszystkich kosztów wszelkich wymaganych prawem odbiorów, pomiarów, badań, zaświadczeń i protokołów oraz opłat koniecznych do wykonania Robót przez Wykonawcę, podwykonawców Wykonawcy, w tym również za zużyte media (prąd, woda itp.), wywóz śmieci, gruzu i odpadów czy zajęcia chodników, jezdni itp.</w:t>
      </w:r>
    </w:p>
    <w:p w14:paraId="5D4336B9" w14:textId="77777777" w:rsidR="00735774" w:rsidRDefault="00735774" w:rsidP="00735774">
      <w:pPr>
        <w:numPr>
          <w:ilvl w:val="0"/>
          <w:numId w:val="6"/>
        </w:numPr>
        <w:spacing w:after="5" w:line="276" w:lineRule="auto"/>
        <w:ind w:right="81" w:hanging="360"/>
        <w:jc w:val="both"/>
        <w:rPr>
          <w:color w:val="000000" w:themeColor="text1"/>
          <w:sz w:val="22"/>
        </w:rPr>
      </w:pPr>
      <w:r>
        <w:rPr>
          <w:color w:val="000000" w:themeColor="text1"/>
          <w:sz w:val="22"/>
        </w:rPr>
        <w:t>do uzyskania we własnym zakresie wszelkich wymaganych uzgodnień, opinii, pozwoleń itp. odnoszących się do realizowanych Robót;</w:t>
      </w:r>
    </w:p>
    <w:p w14:paraId="769731DE" w14:textId="236A7507" w:rsidR="00735774" w:rsidRDefault="00735774" w:rsidP="00735774">
      <w:pPr>
        <w:numPr>
          <w:ilvl w:val="0"/>
          <w:numId w:val="6"/>
        </w:numPr>
        <w:spacing w:after="5" w:line="276" w:lineRule="auto"/>
        <w:ind w:right="81" w:hanging="360"/>
        <w:jc w:val="both"/>
        <w:rPr>
          <w:color w:val="000000" w:themeColor="text1"/>
          <w:sz w:val="22"/>
        </w:rPr>
      </w:pPr>
      <w:r>
        <w:rPr>
          <w:color w:val="000000" w:themeColor="text1"/>
          <w:sz w:val="22"/>
        </w:rPr>
        <w:t>do przedłożenia Zamawiającemu dokumentów potwierdzonych o dokonaniu utylizacji odpadów rozbiórkowych,  zgodnie z obowiązującymi przepisami,</w:t>
      </w:r>
    </w:p>
    <w:p w14:paraId="2161099C" w14:textId="3695DB2A" w:rsidR="00735774" w:rsidRDefault="00735774" w:rsidP="00735774">
      <w:pPr>
        <w:pStyle w:val="Akapitzlist"/>
        <w:numPr>
          <w:ilvl w:val="0"/>
          <w:numId w:val="6"/>
        </w:numPr>
        <w:spacing w:after="5" w:line="276" w:lineRule="auto"/>
        <w:ind w:right="81" w:hanging="390"/>
        <w:contextualSpacing/>
        <w:jc w:val="both"/>
        <w:rPr>
          <w:color w:val="000000" w:themeColor="text1"/>
          <w:sz w:val="22"/>
        </w:rPr>
      </w:pPr>
      <w:r>
        <w:rPr>
          <w:color w:val="000000" w:themeColor="text1"/>
          <w:sz w:val="22"/>
        </w:rPr>
        <w:t>do zapewnienia kierownika budowy oraz kierownika robót sanitarnych</w:t>
      </w:r>
      <w:r w:rsidR="005F104C">
        <w:rPr>
          <w:color w:val="000000" w:themeColor="text1"/>
          <w:sz w:val="22"/>
        </w:rPr>
        <w:t xml:space="preserve"> i elektrycznych,</w:t>
      </w:r>
    </w:p>
    <w:p w14:paraId="22BA782C" w14:textId="3C722CE1" w:rsidR="00735774" w:rsidRDefault="00735774" w:rsidP="00735774">
      <w:pPr>
        <w:pStyle w:val="Akapitzlist"/>
        <w:numPr>
          <w:ilvl w:val="0"/>
          <w:numId w:val="6"/>
        </w:numPr>
        <w:spacing w:after="5" w:line="276" w:lineRule="auto"/>
        <w:ind w:right="81" w:hanging="390"/>
        <w:contextualSpacing/>
        <w:jc w:val="both"/>
        <w:rPr>
          <w:color w:val="000000" w:themeColor="text1"/>
          <w:sz w:val="22"/>
        </w:rPr>
      </w:pPr>
      <w:r>
        <w:rPr>
          <w:color w:val="000000" w:themeColor="text1"/>
          <w:sz w:val="22"/>
        </w:rPr>
        <w:t xml:space="preserve">do prowadzenia </w:t>
      </w:r>
      <w:r w:rsidR="00B47012">
        <w:rPr>
          <w:color w:val="000000" w:themeColor="text1"/>
          <w:sz w:val="22"/>
        </w:rPr>
        <w:t xml:space="preserve">wewnętrznego </w:t>
      </w:r>
      <w:r>
        <w:rPr>
          <w:color w:val="000000" w:themeColor="text1"/>
          <w:sz w:val="22"/>
        </w:rPr>
        <w:t xml:space="preserve">dziennika budowy i do realizacji poleceń wpisanych do dziennika budowy przez osoby uprawnione, </w:t>
      </w:r>
    </w:p>
    <w:p w14:paraId="66A0E2EF" w14:textId="77777777" w:rsidR="00735774" w:rsidRDefault="00735774" w:rsidP="00735774">
      <w:pPr>
        <w:pStyle w:val="Akapitzlist"/>
        <w:numPr>
          <w:ilvl w:val="0"/>
          <w:numId w:val="6"/>
        </w:numPr>
        <w:spacing w:after="5" w:line="276" w:lineRule="auto"/>
        <w:ind w:right="81" w:hanging="390"/>
        <w:contextualSpacing/>
        <w:jc w:val="both"/>
        <w:rPr>
          <w:color w:val="000000" w:themeColor="text1"/>
          <w:sz w:val="22"/>
        </w:rPr>
      </w:pPr>
      <w:r>
        <w:rPr>
          <w:color w:val="000000" w:themeColor="text1"/>
          <w:sz w:val="22"/>
        </w:rPr>
        <w:t>do opracowania dokumentów, w tym dokumentacji powykonawczej oraz innych wymaganych przepisami prawa,</w:t>
      </w:r>
    </w:p>
    <w:p w14:paraId="31325D4A" w14:textId="77777777" w:rsidR="00735774" w:rsidRDefault="00735774" w:rsidP="00735774">
      <w:pPr>
        <w:pStyle w:val="Akapitzlist"/>
        <w:numPr>
          <w:ilvl w:val="0"/>
          <w:numId w:val="6"/>
        </w:numPr>
        <w:autoSpaceDE w:val="0"/>
        <w:autoSpaceDN w:val="0"/>
        <w:adjustRightInd w:val="0"/>
        <w:spacing w:line="276" w:lineRule="auto"/>
        <w:ind w:hanging="360"/>
        <w:contextualSpacing/>
        <w:jc w:val="both"/>
        <w:rPr>
          <w:color w:val="000000" w:themeColor="text1"/>
          <w:sz w:val="22"/>
        </w:rPr>
      </w:pPr>
      <w:r>
        <w:rPr>
          <w:color w:val="000000" w:themeColor="text1"/>
          <w:sz w:val="22"/>
        </w:rPr>
        <w:t>do utrzymania obiektu, w którym wykonywany będzie Przedmiot Umowy w stanie umożliwiającym jego niezakłócone funkcjonowanie.</w:t>
      </w:r>
    </w:p>
    <w:p w14:paraId="308C9874" w14:textId="6032A8E2" w:rsidR="00735774" w:rsidRPr="002E770F" w:rsidRDefault="00735774" w:rsidP="002E770F">
      <w:pPr>
        <w:pStyle w:val="Akapitzlist"/>
        <w:numPr>
          <w:ilvl w:val="0"/>
          <w:numId w:val="5"/>
        </w:numPr>
        <w:suppressAutoHyphens/>
        <w:spacing w:line="276" w:lineRule="auto"/>
        <w:ind w:left="426" w:hanging="426"/>
        <w:contextualSpacing/>
        <w:jc w:val="both"/>
        <w:rPr>
          <w:color w:val="000000" w:themeColor="text1"/>
          <w:sz w:val="22"/>
        </w:rPr>
      </w:pPr>
      <w:r w:rsidRPr="00B651DE">
        <w:rPr>
          <w:color w:val="000000" w:themeColor="text1"/>
          <w:sz w:val="22"/>
        </w:rPr>
        <w:t>Wykonawca ponosi odpowiedzialność za niewykonanie lub za nienależyte wykonanie Przedmiotu Umowy.</w:t>
      </w:r>
    </w:p>
    <w:p w14:paraId="1CC15CE7" w14:textId="77777777" w:rsidR="00735774" w:rsidRPr="007715C6" w:rsidRDefault="00735774" w:rsidP="00735774">
      <w:pPr>
        <w:pStyle w:val="Akapitzlist"/>
        <w:numPr>
          <w:ilvl w:val="0"/>
          <w:numId w:val="5"/>
        </w:numPr>
        <w:suppressAutoHyphens/>
        <w:spacing w:line="276" w:lineRule="auto"/>
        <w:ind w:left="426" w:hanging="426"/>
        <w:contextualSpacing/>
        <w:jc w:val="both"/>
        <w:rPr>
          <w:color w:val="000000" w:themeColor="text1"/>
          <w:sz w:val="22"/>
        </w:rPr>
      </w:pPr>
      <w:r w:rsidRPr="007715C6">
        <w:rPr>
          <w:color w:val="000000" w:themeColor="text1"/>
          <w:sz w:val="22"/>
        </w:rPr>
        <w:t>Do obowiązków Zamawiającego należy:</w:t>
      </w:r>
    </w:p>
    <w:p w14:paraId="4115DDB0" w14:textId="77777777" w:rsidR="00735774" w:rsidRDefault="00735774" w:rsidP="00735774">
      <w:pPr>
        <w:numPr>
          <w:ilvl w:val="0"/>
          <w:numId w:val="7"/>
        </w:numPr>
        <w:spacing w:after="32" w:line="276" w:lineRule="auto"/>
        <w:ind w:right="81" w:hanging="288"/>
        <w:jc w:val="both"/>
        <w:rPr>
          <w:color w:val="000000" w:themeColor="text1"/>
          <w:sz w:val="22"/>
        </w:rPr>
      </w:pPr>
      <w:r>
        <w:rPr>
          <w:color w:val="000000" w:themeColor="text1"/>
          <w:sz w:val="22"/>
        </w:rPr>
        <w:t xml:space="preserve">przekazanie protokolarne terenu budowy Wykonawcy </w:t>
      </w:r>
    </w:p>
    <w:p w14:paraId="7EE6859F" w14:textId="77777777" w:rsidR="00735774" w:rsidRDefault="00735774" w:rsidP="00735774">
      <w:pPr>
        <w:numPr>
          <w:ilvl w:val="0"/>
          <w:numId w:val="7"/>
        </w:numPr>
        <w:spacing w:after="32" w:line="276" w:lineRule="auto"/>
        <w:ind w:right="81" w:hanging="288"/>
        <w:jc w:val="both"/>
        <w:rPr>
          <w:color w:val="000000" w:themeColor="text1"/>
          <w:sz w:val="22"/>
        </w:rPr>
      </w:pPr>
      <w:r>
        <w:rPr>
          <w:color w:val="000000" w:themeColor="text1"/>
          <w:sz w:val="22"/>
        </w:rPr>
        <w:t>zapewnienie nadzoru inwestorskiego zgodnie z Prawem Budowlanym,</w:t>
      </w:r>
    </w:p>
    <w:p w14:paraId="6CA1190C" w14:textId="77777777" w:rsidR="00735774" w:rsidRDefault="00735774" w:rsidP="00735774">
      <w:pPr>
        <w:numPr>
          <w:ilvl w:val="0"/>
          <w:numId w:val="7"/>
        </w:numPr>
        <w:spacing w:after="32" w:line="276" w:lineRule="auto"/>
        <w:ind w:right="81" w:hanging="288"/>
        <w:jc w:val="both"/>
        <w:rPr>
          <w:color w:val="000000" w:themeColor="text1"/>
          <w:sz w:val="22"/>
        </w:rPr>
      </w:pPr>
      <w:r>
        <w:rPr>
          <w:color w:val="000000" w:themeColor="text1"/>
          <w:sz w:val="22"/>
        </w:rPr>
        <w:t>przystąpienie do odbioru końcowego Robót,</w:t>
      </w:r>
    </w:p>
    <w:p w14:paraId="7B4ADDF6" w14:textId="77777777" w:rsidR="00735774" w:rsidRDefault="00735774" w:rsidP="00735774">
      <w:pPr>
        <w:numPr>
          <w:ilvl w:val="0"/>
          <w:numId w:val="7"/>
        </w:numPr>
        <w:spacing w:after="32" w:line="276" w:lineRule="auto"/>
        <w:ind w:right="81" w:hanging="288"/>
        <w:jc w:val="both"/>
        <w:rPr>
          <w:color w:val="000000" w:themeColor="text1"/>
          <w:sz w:val="22"/>
        </w:rPr>
      </w:pPr>
      <w:r>
        <w:rPr>
          <w:color w:val="000000" w:themeColor="text1"/>
          <w:sz w:val="22"/>
        </w:rPr>
        <w:t>regulowanie bezspornych i wymagalnych płatności na rzecz Wykonawcy.</w:t>
      </w:r>
    </w:p>
    <w:p w14:paraId="02322945" w14:textId="3BE53543" w:rsidR="00735774" w:rsidRDefault="00735774" w:rsidP="00735774">
      <w:pPr>
        <w:pStyle w:val="Akapitzlist"/>
        <w:numPr>
          <w:ilvl w:val="0"/>
          <w:numId w:val="5"/>
        </w:numPr>
        <w:suppressAutoHyphens/>
        <w:spacing w:line="276" w:lineRule="auto"/>
        <w:ind w:left="426" w:hanging="426"/>
        <w:contextualSpacing/>
        <w:jc w:val="both"/>
        <w:rPr>
          <w:color w:val="000000" w:themeColor="text1"/>
          <w:sz w:val="22"/>
        </w:rPr>
      </w:pPr>
      <w:r w:rsidRPr="007715C6">
        <w:rPr>
          <w:color w:val="000000" w:themeColor="text1"/>
          <w:sz w:val="22"/>
        </w:rPr>
        <w:t>Wykonawca przyjmuje do wiadomości, że przy wykonywaniu niniejszej Umowy, Zamawiający będzie reprezentowany przez Inspektora Nadzoru Inwestorskiego. Wykonawca zobowiązuje się do pełnej współpracy z Inspektorem na zasadach przewidzianych w niniejszej Umowie, co nie zwalnia z obowiązku takiej współpracy z Zamawiającym. Zamawiający zawiadomi Wykonawcę na piśmie o danych kontaktowych Inspektora Nadzoru Inwestorskiego.</w:t>
      </w:r>
    </w:p>
    <w:p w14:paraId="5965FC21" w14:textId="77777777" w:rsidR="00735774" w:rsidRDefault="00735774" w:rsidP="00735774">
      <w:pPr>
        <w:pStyle w:val="Akapitzlist"/>
        <w:numPr>
          <w:ilvl w:val="0"/>
          <w:numId w:val="5"/>
        </w:numPr>
        <w:suppressAutoHyphens/>
        <w:spacing w:line="276" w:lineRule="auto"/>
        <w:ind w:left="426" w:hanging="426"/>
        <w:contextualSpacing/>
        <w:jc w:val="both"/>
        <w:rPr>
          <w:color w:val="000000" w:themeColor="text1"/>
          <w:sz w:val="22"/>
        </w:rPr>
      </w:pPr>
      <w:r w:rsidRPr="007715C6">
        <w:rPr>
          <w:color w:val="000000" w:themeColor="text1"/>
          <w:sz w:val="22"/>
        </w:rPr>
        <w:t xml:space="preserve">Strony ustalają, że Wykonawca ponosi odpowiedzialność za działania lub zaniechania wszelkich osób (w tym podwykonawców), którymi posługuje się przy wykonywaniu umowy, jak za swoje własne działania lub zaniechania i nie może zwolnić się z tej odpowiedzialności na podstawie art. 429 </w:t>
      </w:r>
      <w:r w:rsidRPr="007715C6">
        <w:rPr>
          <w:rFonts w:eastAsia="MS Mincho"/>
          <w:color w:val="000000" w:themeColor="text1"/>
          <w:sz w:val="22"/>
        </w:rPr>
        <w:t xml:space="preserve">ustawy z dnia 23.04.1964 r. – Kodeks Cywilny. </w:t>
      </w:r>
      <w:r w:rsidRPr="007715C6">
        <w:rPr>
          <w:color w:val="000000" w:themeColor="text1"/>
          <w:sz w:val="22"/>
        </w:rPr>
        <w:t>Zamawiający w każdym czasie może zażądać od Wykonawcy zmiany tych osób, jeżeli uzna, że dana osoba nie wykonuje swoich obowiązków lub wykonuje je w sposób nienależyty bądź też pomiędzy daną osobą, a personelem Zamawiającego brak jest współdziałania.</w:t>
      </w:r>
    </w:p>
    <w:p w14:paraId="38866372" w14:textId="77777777" w:rsidR="00735774" w:rsidRDefault="00735774" w:rsidP="00735774">
      <w:pPr>
        <w:pStyle w:val="Akapitzlist"/>
        <w:numPr>
          <w:ilvl w:val="0"/>
          <w:numId w:val="5"/>
        </w:numPr>
        <w:suppressAutoHyphens/>
        <w:spacing w:line="276" w:lineRule="auto"/>
        <w:ind w:left="426" w:hanging="426"/>
        <w:contextualSpacing/>
        <w:jc w:val="both"/>
        <w:rPr>
          <w:color w:val="000000" w:themeColor="text1"/>
          <w:sz w:val="22"/>
        </w:rPr>
      </w:pPr>
      <w:r w:rsidRPr="007715C6">
        <w:rPr>
          <w:color w:val="000000" w:themeColor="text1"/>
          <w:sz w:val="22"/>
        </w:rPr>
        <w:lastRenderedPageBreak/>
        <w:t>Wykonawca może powierzyć wykonanie Przedmiotu Umowy innej osobie wyłącznie za wiedzą i zgodą Zamawiającego. W takim przypadku jest odpowiedzialny za działania takiej osoby jak za własne. Powierzenie wykonania Przedmiotu Umowy innej osobie wymaga wyrażenia przez Zamawiającego uprzedniej pisemnej zgody pod rygorem nieważności.</w:t>
      </w:r>
    </w:p>
    <w:p w14:paraId="16A1D4A6" w14:textId="77777777" w:rsidR="00735774" w:rsidRPr="007715C6" w:rsidRDefault="00735774" w:rsidP="00735774">
      <w:pPr>
        <w:pStyle w:val="Akapitzlist"/>
        <w:numPr>
          <w:ilvl w:val="0"/>
          <w:numId w:val="5"/>
        </w:numPr>
        <w:suppressAutoHyphens/>
        <w:spacing w:line="276" w:lineRule="auto"/>
        <w:ind w:left="426" w:hanging="426"/>
        <w:contextualSpacing/>
        <w:jc w:val="both"/>
        <w:rPr>
          <w:color w:val="000000" w:themeColor="text1"/>
          <w:sz w:val="22"/>
        </w:rPr>
      </w:pPr>
      <w:r w:rsidRPr="007715C6">
        <w:rPr>
          <w:color w:val="000000" w:themeColor="text1"/>
          <w:sz w:val="22"/>
        </w:rPr>
        <w:t xml:space="preserve">Wykonawca zobowiązuje się udzielać Zamawiającemu wszelkich niezbędnych wyjaśnień i informacji na temat postępów i sposobu wykonywania powierzonych prac, a także na bieżąco informować o ewentualnych problemach i dodatkowych okolicznościach wynikłych w trakcie realizacji Umowy. Wykonawca zobowiązuje się w szczególności do każdorazowego zawiadamiania Zamawiającego niezwłocznie, jednakże nie później niż 24 godziny o zaistniałych nieprawidłowościach. </w:t>
      </w:r>
    </w:p>
    <w:p w14:paraId="59679BAD" w14:textId="77777777" w:rsidR="00735774" w:rsidRDefault="00735774" w:rsidP="00735774">
      <w:pPr>
        <w:spacing w:line="276" w:lineRule="auto"/>
        <w:jc w:val="center"/>
        <w:rPr>
          <w:b/>
          <w:bCs/>
          <w:sz w:val="22"/>
          <w:szCs w:val="22"/>
        </w:rPr>
      </w:pPr>
    </w:p>
    <w:p w14:paraId="0CC47D25" w14:textId="77777777" w:rsidR="00B72308" w:rsidRPr="00641E10" w:rsidRDefault="00B72308" w:rsidP="00735774">
      <w:pPr>
        <w:spacing w:line="276" w:lineRule="auto"/>
        <w:jc w:val="center"/>
        <w:rPr>
          <w:b/>
          <w:bCs/>
          <w:sz w:val="22"/>
          <w:szCs w:val="22"/>
        </w:rPr>
      </w:pPr>
    </w:p>
    <w:p w14:paraId="76CC1E9A" w14:textId="77777777" w:rsidR="00735774" w:rsidRPr="00641E10" w:rsidRDefault="00735774" w:rsidP="00735774">
      <w:pPr>
        <w:spacing w:line="276" w:lineRule="auto"/>
        <w:jc w:val="center"/>
        <w:rPr>
          <w:b/>
          <w:bCs/>
          <w:sz w:val="22"/>
          <w:szCs w:val="22"/>
        </w:rPr>
      </w:pPr>
      <w:r w:rsidRPr="00641E10">
        <w:rPr>
          <w:b/>
          <w:bCs/>
          <w:sz w:val="22"/>
          <w:szCs w:val="22"/>
        </w:rPr>
        <w:t>§ 3</w:t>
      </w:r>
    </w:p>
    <w:p w14:paraId="0FBEE339" w14:textId="77777777" w:rsidR="00735774" w:rsidRPr="00641E10" w:rsidRDefault="00735774" w:rsidP="00735774">
      <w:pPr>
        <w:pStyle w:val="Akapitzlist"/>
        <w:spacing w:line="276" w:lineRule="auto"/>
        <w:ind w:left="426"/>
        <w:jc w:val="center"/>
        <w:rPr>
          <w:b/>
          <w:bCs/>
          <w:sz w:val="22"/>
          <w:szCs w:val="22"/>
        </w:rPr>
      </w:pPr>
      <w:r w:rsidRPr="00641E10">
        <w:rPr>
          <w:b/>
          <w:bCs/>
          <w:sz w:val="22"/>
          <w:szCs w:val="22"/>
        </w:rPr>
        <w:t>Termin wykonania Umowy</w:t>
      </w:r>
    </w:p>
    <w:p w14:paraId="291FBD20" w14:textId="77777777" w:rsidR="00735774" w:rsidRPr="00641E10" w:rsidRDefault="00735774" w:rsidP="00735774">
      <w:pPr>
        <w:pStyle w:val="Akapitzlist"/>
        <w:spacing w:line="276" w:lineRule="auto"/>
        <w:ind w:left="426"/>
        <w:jc w:val="both"/>
        <w:rPr>
          <w:b/>
          <w:bCs/>
          <w:sz w:val="22"/>
          <w:szCs w:val="22"/>
        </w:rPr>
      </w:pPr>
    </w:p>
    <w:p w14:paraId="41A7500A" w14:textId="325798BF" w:rsidR="00735774" w:rsidRDefault="00735774" w:rsidP="00735774">
      <w:pPr>
        <w:pStyle w:val="Akapitzlist"/>
        <w:numPr>
          <w:ilvl w:val="0"/>
          <w:numId w:val="9"/>
        </w:numPr>
        <w:spacing w:line="276" w:lineRule="auto"/>
        <w:ind w:left="426" w:right="23"/>
        <w:jc w:val="both"/>
        <w:rPr>
          <w:sz w:val="22"/>
          <w:szCs w:val="22"/>
        </w:rPr>
      </w:pPr>
      <w:r w:rsidRPr="007F2289">
        <w:rPr>
          <w:sz w:val="22"/>
          <w:szCs w:val="22"/>
        </w:rPr>
        <w:t xml:space="preserve">Termin wykonania Przedmiotu Umowy ustala się </w:t>
      </w:r>
      <w:r w:rsidRPr="007F2289">
        <w:rPr>
          <w:b/>
          <w:bCs/>
          <w:sz w:val="22"/>
          <w:szCs w:val="22"/>
        </w:rPr>
        <w:t xml:space="preserve">do dnia </w:t>
      </w:r>
      <w:r w:rsidRPr="007F2289">
        <w:rPr>
          <w:b/>
          <w:bCs/>
          <w:sz w:val="22"/>
          <w:szCs w:val="22"/>
          <w:highlight w:val="yellow"/>
        </w:rPr>
        <w:t>xxxx</w:t>
      </w:r>
      <w:r w:rsidRPr="007F2289">
        <w:rPr>
          <w:b/>
          <w:bCs/>
          <w:sz w:val="22"/>
          <w:szCs w:val="22"/>
        </w:rPr>
        <w:t xml:space="preserve"> 202</w:t>
      </w:r>
      <w:r w:rsidR="002E770F">
        <w:rPr>
          <w:b/>
          <w:bCs/>
          <w:sz w:val="22"/>
          <w:szCs w:val="22"/>
        </w:rPr>
        <w:t>5</w:t>
      </w:r>
      <w:r w:rsidRPr="007F2289">
        <w:rPr>
          <w:sz w:val="22"/>
          <w:szCs w:val="22"/>
        </w:rPr>
        <w:t xml:space="preserve"> r. </w:t>
      </w:r>
    </w:p>
    <w:p w14:paraId="4AB65A30" w14:textId="77777777" w:rsidR="00735774" w:rsidRDefault="00735774" w:rsidP="00735774">
      <w:pPr>
        <w:pStyle w:val="Akapitzlist"/>
        <w:numPr>
          <w:ilvl w:val="0"/>
          <w:numId w:val="9"/>
        </w:numPr>
        <w:spacing w:line="276" w:lineRule="auto"/>
        <w:ind w:left="426" w:right="23"/>
        <w:jc w:val="both"/>
        <w:rPr>
          <w:sz w:val="22"/>
          <w:szCs w:val="22"/>
        </w:rPr>
      </w:pPr>
      <w:r w:rsidRPr="007F2289">
        <w:rPr>
          <w:sz w:val="22"/>
          <w:szCs w:val="22"/>
        </w:rPr>
        <w:t xml:space="preserve">Wykonawca zobowiązany jest do zawiadomienia Zamawiającego o wykonaniu Przedmiotu Umowy. Zawiadomienie, o którym mowa w zdaniu poprzedzającym nastąpi na adres e-mail Zamawiającego, tj. </w:t>
      </w:r>
      <w:r w:rsidRPr="007F2289">
        <w:rPr>
          <w:sz w:val="22"/>
          <w:szCs w:val="22"/>
          <w:highlight w:val="yellow"/>
        </w:rPr>
        <w:t>xxxxxxxxxxxxxxxxxxxxx</w:t>
      </w:r>
    </w:p>
    <w:p w14:paraId="50AEB303" w14:textId="77777777" w:rsidR="00735774" w:rsidRDefault="00735774" w:rsidP="00735774">
      <w:pPr>
        <w:pStyle w:val="Akapitzlist"/>
        <w:numPr>
          <w:ilvl w:val="0"/>
          <w:numId w:val="9"/>
        </w:numPr>
        <w:spacing w:line="276" w:lineRule="auto"/>
        <w:ind w:left="426" w:right="23"/>
        <w:jc w:val="both"/>
        <w:rPr>
          <w:sz w:val="22"/>
          <w:szCs w:val="22"/>
        </w:rPr>
      </w:pPr>
      <w:r w:rsidRPr="007F2289">
        <w:rPr>
          <w:sz w:val="22"/>
          <w:szCs w:val="22"/>
        </w:rPr>
        <w:t>Strony, w terminie 4 dni roboczych od zawiadomienia, o którym mowa w ust. 2 powyżej dokonają protokolarnego odbioru Przedmiotu Umowy.</w:t>
      </w:r>
    </w:p>
    <w:p w14:paraId="5916502E" w14:textId="77777777" w:rsidR="00735774" w:rsidRDefault="00735774" w:rsidP="00735774">
      <w:pPr>
        <w:pStyle w:val="Akapitzlist"/>
        <w:numPr>
          <w:ilvl w:val="0"/>
          <w:numId w:val="9"/>
        </w:numPr>
        <w:spacing w:line="276" w:lineRule="auto"/>
        <w:ind w:left="426" w:right="23"/>
        <w:jc w:val="both"/>
        <w:rPr>
          <w:sz w:val="22"/>
          <w:szCs w:val="22"/>
        </w:rPr>
      </w:pPr>
      <w:r w:rsidRPr="007F2289">
        <w:rPr>
          <w:sz w:val="22"/>
          <w:szCs w:val="22"/>
        </w:rPr>
        <w:t>Zamawiający uprawniony jest do odmowy dokonania protokolarnego odbioru Przedmiotu Umowy w sytuacji, gdy Przedmiot Umowy posiada wady lub wykonany został w sposób niezgodny z Umową.</w:t>
      </w:r>
    </w:p>
    <w:p w14:paraId="480EE999" w14:textId="77777777" w:rsidR="00735774" w:rsidRDefault="00735774" w:rsidP="00735774">
      <w:pPr>
        <w:pStyle w:val="Akapitzlist"/>
        <w:numPr>
          <w:ilvl w:val="0"/>
          <w:numId w:val="9"/>
        </w:numPr>
        <w:spacing w:line="276" w:lineRule="auto"/>
        <w:ind w:left="426" w:right="23"/>
        <w:jc w:val="both"/>
        <w:rPr>
          <w:sz w:val="22"/>
          <w:szCs w:val="22"/>
        </w:rPr>
      </w:pPr>
      <w:r w:rsidRPr="007F2289">
        <w:rPr>
          <w:sz w:val="22"/>
          <w:szCs w:val="22"/>
        </w:rPr>
        <w:t>Za dzień wykonania Przedmiotu Umowy uważa się dzień sporządzenia przez Strony bezusterkowego protokołu odbioru.</w:t>
      </w:r>
    </w:p>
    <w:p w14:paraId="7F247A34" w14:textId="77777777" w:rsidR="00735774" w:rsidRDefault="00735774" w:rsidP="00735774">
      <w:pPr>
        <w:pStyle w:val="Akapitzlist"/>
        <w:numPr>
          <w:ilvl w:val="0"/>
          <w:numId w:val="9"/>
        </w:numPr>
        <w:spacing w:line="276" w:lineRule="auto"/>
        <w:ind w:left="426" w:right="23"/>
        <w:jc w:val="both"/>
        <w:rPr>
          <w:sz w:val="22"/>
          <w:szCs w:val="22"/>
        </w:rPr>
      </w:pPr>
      <w:r w:rsidRPr="007F2289">
        <w:rPr>
          <w:sz w:val="22"/>
          <w:szCs w:val="22"/>
        </w:rPr>
        <w:t>Termin, o którym mowa w ust. 1 uwzględnia termin na przystąpienie do protokolarnego odbioru Przedmiotu Umowy, o którym mowa w ust. 3 powyżej.</w:t>
      </w:r>
    </w:p>
    <w:p w14:paraId="3571251C" w14:textId="77777777" w:rsidR="00735774" w:rsidRPr="007F2289" w:rsidRDefault="00735774" w:rsidP="00735774">
      <w:pPr>
        <w:pStyle w:val="Akapitzlist"/>
        <w:numPr>
          <w:ilvl w:val="0"/>
          <w:numId w:val="9"/>
        </w:numPr>
        <w:spacing w:line="276" w:lineRule="auto"/>
        <w:ind w:left="426" w:right="23"/>
        <w:jc w:val="both"/>
        <w:rPr>
          <w:sz w:val="22"/>
          <w:szCs w:val="22"/>
        </w:rPr>
      </w:pPr>
      <w:r w:rsidRPr="007F2289">
        <w:rPr>
          <w:sz w:val="22"/>
          <w:szCs w:val="22"/>
        </w:rPr>
        <w:t xml:space="preserve">W przypadku niewykonania Przedmiotu Umowy w terminie, o którym mowa w ust. 1, Zamawiający, bez upoważnienia sądu, uprawniony będzie do zlecenia wykonania Przedmiotu Umowy podmiotowi trzeciemu, na koszt i ryzyko Wykonawcy. </w:t>
      </w:r>
    </w:p>
    <w:p w14:paraId="50A985B4" w14:textId="77777777" w:rsidR="00735774" w:rsidRDefault="00735774" w:rsidP="00735774">
      <w:pPr>
        <w:spacing w:line="276" w:lineRule="auto"/>
        <w:ind w:right="23"/>
        <w:jc w:val="both"/>
        <w:rPr>
          <w:color w:val="FF0000"/>
          <w:sz w:val="22"/>
          <w:szCs w:val="22"/>
        </w:rPr>
      </w:pPr>
    </w:p>
    <w:p w14:paraId="104F46FC" w14:textId="77777777" w:rsidR="00B72308" w:rsidRPr="00641E10" w:rsidRDefault="00B72308" w:rsidP="00735774">
      <w:pPr>
        <w:spacing w:line="276" w:lineRule="auto"/>
        <w:ind w:right="23"/>
        <w:jc w:val="both"/>
        <w:rPr>
          <w:color w:val="FF0000"/>
          <w:sz w:val="22"/>
          <w:szCs w:val="22"/>
        </w:rPr>
      </w:pPr>
    </w:p>
    <w:p w14:paraId="127B1EC3" w14:textId="77777777" w:rsidR="00735774" w:rsidRPr="00641E10" w:rsidRDefault="00735774" w:rsidP="00735774">
      <w:pPr>
        <w:spacing w:line="276" w:lineRule="auto"/>
        <w:jc w:val="center"/>
        <w:rPr>
          <w:b/>
          <w:bCs/>
          <w:sz w:val="22"/>
          <w:szCs w:val="22"/>
        </w:rPr>
      </w:pPr>
      <w:r w:rsidRPr="00641E10">
        <w:rPr>
          <w:b/>
          <w:bCs/>
          <w:sz w:val="22"/>
          <w:szCs w:val="22"/>
        </w:rPr>
        <w:t>§ 4</w:t>
      </w:r>
    </w:p>
    <w:p w14:paraId="1857E68D" w14:textId="77777777" w:rsidR="00735774" w:rsidRPr="00641E10" w:rsidRDefault="00735774" w:rsidP="00735774">
      <w:pPr>
        <w:spacing w:line="276" w:lineRule="auto"/>
        <w:ind w:right="23"/>
        <w:jc w:val="center"/>
        <w:rPr>
          <w:b/>
          <w:bCs/>
          <w:sz w:val="22"/>
          <w:szCs w:val="22"/>
        </w:rPr>
      </w:pPr>
      <w:r w:rsidRPr="00641E10">
        <w:rPr>
          <w:b/>
          <w:bCs/>
          <w:sz w:val="22"/>
          <w:szCs w:val="22"/>
        </w:rPr>
        <w:t>Wynagrodzenie</w:t>
      </w:r>
    </w:p>
    <w:p w14:paraId="7F345C2D" w14:textId="77777777" w:rsidR="00735774" w:rsidRPr="00641E10" w:rsidRDefault="00735774" w:rsidP="00735774">
      <w:pPr>
        <w:spacing w:line="276" w:lineRule="auto"/>
        <w:ind w:right="23"/>
        <w:jc w:val="both"/>
        <w:rPr>
          <w:sz w:val="22"/>
          <w:szCs w:val="22"/>
        </w:rPr>
      </w:pPr>
    </w:p>
    <w:p w14:paraId="16C129F4" w14:textId="77777777" w:rsidR="00735774" w:rsidRPr="007F2289" w:rsidRDefault="00735774" w:rsidP="00735774">
      <w:pPr>
        <w:pStyle w:val="Akapitzlist"/>
        <w:numPr>
          <w:ilvl w:val="0"/>
          <w:numId w:val="10"/>
        </w:numPr>
        <w:spacing w:line="276" w:lineRule="auto"/>
        <w:ind w:left="426" w:right="23"/>
        <w:jc w:val="both"/>
        <w:rPr>
          <w:sz w:val="22"/>
          <w:szCs w:val="22"/>
        </w:rPr>
      </w:pPr>
      <w:r w:rsidRPr="007F2289">
        <w:rPr>
          <w:sz w:val="22"/>
          <w:szCs w:val="22"/>
        </w:rPr>
        <w:t>Za wykonanie Przedmiotu Umowy Zamawiający zapłaci Wykonawcy wynagrodzenie ryczałtowe w wysokości:</w:t>
      </w:r>
    </w:p>
    <w:p w14:paraId="0B733602" w14:textId="77777777" w:rsidR="00735774" w:rsidRPr="00CE6E2C" w:rsidRDefault="00735774" w:rsidP="00735774">
      <w:pPr>
        <w:spacing w:line="276" w:lineRule="auto"/>
        <w:ind w:left="426" w:right="23"/>
        <w:jc w:val="both"/>
        <w:rPr>
          <w:sz w:val="22"/>
          <w:szCs w:val="22"/>
        </w:rPr>
      </w:pPr>
      <w:r w:rsidRPr="00CE6E2C">
        <w:rPr>
          <w:sz w:val="22"/>
          <w:szCs w:val="22"/>
        </w:rPr>
        <w:t xml:space="preserve">- netto – </w:t>
      </w:r>
      <w:bookmarkStart w:id="0" w:name="_Hlk124413840"/>
      <w:r>
        <w:rPr>
          <w:b/>
          <w:bCs/>
          <w:sz w:val="22"/>
          <w:szCs w:val="22"/>
        </w:rPr>
        <w:t xml:space="preserve">xxxxxxxxxx </w:t>
      </w:r>
      <w:r w:rsidRPr="00FF2D6B">
        <w:rPr>
          <w:b/>
          <w:bCs/>
          <w:sz w:val="22"/>
          <w:szCs w:val="22"/>
        </w:rPr>
        <w:t>zł</w:t>
      </w:r>
      <w:r w:rsidRPr="00CE6E2C">
        <w:rPr>
          <w:sz w:val="22"/>
          <w:szCs w:val="22"/>
        </w:rPr>
        <w:t xml:space="preserve"> (słownie: </w:t>
      </w:r>
      <w:r>
        <w:rPr>
          <w:sz w:val="22"/>
          <w:szCs w:val="22"/>
        </w:rPr>
        <w:t>xxxxxxxxxxxxxx</w:t>
      </w:r>
      <w:r w:rsidRPr="00CE6E2C">
        <w:rPr>
          <w:sz w:val="22"/>
          <w:szCs w:val="22"/>
        </w:rPr>
        <w:t xml:space="preserve"> </w:t>
      </w:r>
      <w:r>
        <w:rPr>
          <w:sz w:val="22"/>
          <w:szCs w:val="22"/>
        </w:rPr>
        <w:t>xx</w:t>
      </w:r>
      <w:r w:rsidRPr="00CE6E2C">
        <w:rPr>
          <w:sz w:val="22"/>
          <w:szCs w:val="22"/>
        </w:rPr>
        <w:t>/100)</w:t>
      </w:r>
      <w:bookmarkEnd w:id="0"/>
    </w:p>
    <w:p w14:paraId="5DEB9F53" w14:textId="77777777" w:rsidR="00735774" w:rsidRPr="00CE6E2C" w:rsidRDefault="00735774" w:rsidP="00735774">
      <w:pPr>
        <w:spacing w:line="276" w:lineRule="auto"/>
        <w:ind w:left="426" w:right="23"/>
        <w:jc w:val="both"/>
        <w:rPr>
          <w:sz w:val="22"/>
          <w:szCs w:val="22"/>
        </w:rPr>
      </w:pPr>
      <w:r w:rsidRPr="00CE6E2C">
        <w:rPr>
          <w:sz w:val="22"/>
          <w:szCs w:val="22"/>
        </w:rPr>
        <w:t xml:space="preserve">- podatek Vat 23% </w:t>
      </w:r>
      <w:r w:rsidRPr="00921AA2">
        <w:rPr>
          <w:b/>
          <w:bCs/>
          <w:sz w:val="22"/>
          <w:szCs w:val="22"/>
        </w:rPr>
        <w:t xml:space="preserve">- </w:t>
      </w:r>
      <w:r>
        <w:rPr>
          <w:b/>
          <w:bCs/>
          <w:sz w:val="22"/>
          <w:szCs w:val="22"/>
        </w:rPr>
        <w:t>xxxxxxxxxxxxxx</w:t>
      </w:r>
      <w:r w:rsidRPr="00CE6E2C">
        <w:rPr>
          <w:sz w:val="22"/>
          <w:szCs w:val="22"/>
        </w:rPr>
        <w:t xml:space="preserve"> zł (słownie: </w:t>
      </w:r>
      <w:r>
        <w:rPr>
          <w:sz w:val="22"/>
          <w:szCs w:val="22"/>
        </w:rPr>
        <w:t>xxxxxxxxxxxxx</w:t>
      </w:r>
      <w:r w:rsidRPr="00CE6E2C">
        <w:rPr>
          <w:sz w:val="22"/>
          <w:szCs w:val="22"/>
        </w:rPr>
        <w:t xml:space="preserve"> złotych </w:t>
      </w:r>
      <w:r>
        <w:rPr>
          <w:sz w:val="22"/>
          <w:szCs w:val="22"/>
        </w:rPr>
        <w:t>xx</w:t>
      </w:r>
      <w:r w:rsidRPr="00CE6E2C">
        <w:rPr>
          <w:sz w:val="22"/>
          <w:szCs w:val="22"/>
        </w:rPr>
        <w:t>/100)</w:t>
      </w:r>
    </w:p>
    <w:p w14:paraId="334C20A0" w14:textId="77777777" w:rsidR="00735774" w:rsidRPr="00641E10" w:rsidRDefault="00735774" w:rsidP="00735774">
      <w:pPr>
        <w:spacing w:line="276" w:lineRule="auto"/>
        <w:ind w:left="426" w:right="23"/>
        <w:jc w:val="both"/>
        <w:rPr>
          <w:sz w:val="22"/>
          <w:szCs w:val="22"/>
        </w:rPr>
      </w:pPr>
      <w:r w:rsidRPr="00CE6E2C">
        <w:rPr>
          <w:sz w:val="22"/>
          <w:szCs w:val="22"/>
        </w:rPr>
        <w:t xml:space="preserve">- brutto – </w:t>
      </w:r>
      <w:r>
        <w:rPr>
          <w:b/>
          <w:bCs/>
          <w:sz w:val="22"/>
          <w:szCs w:val="22"/>
        </w:rPr>
        <w:t>xxxxxxxxxxxxxxxx</w:t>
      </w:r>
      <w:r w:rsidRPr="00CE6E2C">
        <w:rPr>
          <w:sz w:val="22"/>
          <w:szCs w:val="22"/>
        </w:rPr>
        <w:t xml:space="preserve"> zł (słownie: </w:t>
      </w:r>
      <w:r>
        <w:rPr>
          <w:sz w:val="22"/>
          <w:szCs w:val="22"/>
        </w:rPr>
        <w:t>xxxxxxxxxxxxxxxxxxxxxxx złotych</w:t>
      </w:r>
      <w:r w:rsidRPr="00CE6E2C">
        <w:rPr>
          <w:sz w:val="22"/>
          <w:szCs w:val="22"/>
        </w:rPr>
        <w:t xml:space="preserve"> </w:t>
      </w:r>
      <w:r>
        <w:rPr>
          <w:sz w:val="22"/>
          <w:szCs w:val="22"/>
        </w:rPr>
        <w:t>xx</w:t>
      </w:r>
      <w:r w:rsidRPr="00CE6E2C">
        <w:rPr>
          <w:sz w:val="22"/>
          <w:szCs w:val="22"/>
        </w:rPr>
        <w:t>/100)</w:t>
      </w:r>
    </w:p>
    <w:p w14:paraId="0A8C5C11" w14:textId="77777777" w:rsidR="00735774" w:rsidRPr="007F2289" w:rsidRDefault="00735774" w:rsidP="00735774">
      <w:pPr>
        <w:pStyle w:val="Akapitzlist"/>
        <w:numPr>
          <w:ilvl w:val="0"/>
          <w:numId w:val="10"/>
        </w:numPr>
        <w:spacing w:line="276" w:lineRule="auto"/>
        <w:ind w:left="426"/>
        <w:jc w:val="both"/>
        <w:rPr>
          <w:sz w:val="22"/>
          <w:szCs w:val="22"/>
        </w:rPr>
      </w:pPr>
      <w:r w:rsidRPr="007F2289">
        <w:rPr>
          <w:sz w:val="22"/>
          <w:szCs w:val="22"/>
        </w:rPr>
        <w:t xml:space="preserve">Wynagrodzenie, o którym mowa w ust. 1 powyżej płatne będzie na podstawie wystawionej przez Wykonawcę i doręczonej Zamawiającemu faktury, przelewem na rachunek bankowy Wykonawcy wskazany na fakturze, w terminie 30 dni od otrzymania przez Zamawiającego prawidłowo wystawionej faktury. </w:t>
      </w:r>
    </w:p>
    <w:p w14:paraId="45B4A5A8" w14:textId="18E9834B" w:rsidR="00735774" w:rsidRPr="007F2289" w:rsidRDefault="00735774" w:rsidP="00735774">
      <w:pPr>
        <w:pStyle w:val="Akapitzlist"/>
        <w:numPr>
          <w:ilvl w:val="0"/>
          <w:numId w:val="10"/>
        </w:numPr>
        <w:spacing w:line="276" w:lineRule="auto"/>
        <w:ind w:left="426"/>
        <w:jc w:val="both"/>
        <w:rPr>
          <w:sz w:val="22"/>
          <w:szCs w:val="22"/>
        </w:rPr>
      </w:pPr>
      <w:r w:rsidRPr="007F2289">
        <w:rPr>
          <w:sz w:val="22"/>
          <w:szCs w:val="22"/>
        </w:rPr>
        <w:t xml:space="preserve">Podstawę do wystawienia faktury stanowi sporządzony przez Strony bezusterkowy protokół odbioru Przedmiotu Umowy. </w:t>
      </w:r>
    </w:p>
    <w:p w14:paraId="3E4401B0" w14:textId="77777777" w:rsidR="00735774" w:rsidRPr="00641E10" w:rsidRDefault="00735774" w:rsidP="00735774">
      <w:pPr>
        <w:spacing w:line="276" w:lineRule="auto"/>
        <w:jc w:val="both"/>
        <w:rPr>
          <w:color w:val="FF0000"/>
          <w:sz w:val="22"/>
          <w:szCs w:val="22"/>
        </w:rPr>
      </w:pPr>
    </w:p>
    <w:p w14:paraId="520186BE" w14:textId="77777777" w:rsidR="00735774" w:rsidRPr="00641E10" w:rsidRDefault="00735774" w:rsidP="00735774">
      <w:pPr>
        <w:pStyle w:val="Akapitzlist"/>
        <w:tabs>
          <w:tab w:val="left" w:pos="142"/>
          <w:tab w:val="left" w:pos="284"/>
        </w:tabs>
        <w:spacing w:line="276" w:lineRule="auto"/>
        <w:ind w:left="0"/>
        <w:jc w:val="center"/>
        <w:rPr>
          <w:b/>
          <w:bCs/>
          <w:sz w:val="22"/>
          <w:szCs w:val="22"/>
        </w:rPr>
      </w:pPr>
      <w:r w:rsidRPr="00641E10">
        <w:rPr>
          <w:b/>
          <w:bCs/>
          <w:sz w:val="22"/>
          <w:szCs w:val="22"/>
        </w:rPr>
        <w:lastRenderedPageBreak/>
        <w:t>§5</w:t>
      </w:r>
    </w:p>
    <w:p w14:paraId="1F9AFDA5" w14:textId="77777777" w:rsidR="00735774" w:rsidRPr="00641E10" w:rsidRDefault="00735774" w:rsidP="00735774">
      <w:pPr>
        <w:pStyle w:val="Akapitzlist"/>
        <w:tabs>
          <w:tab w:val="left" w:pos="142"/>
          <w:tab w:val="left" w:pos="284"/>
        </w:tabs>
        <w:spacing w:line="276" w:lineRule="auto"/>
        <w:ind w:left="0"/>
        <w:jc w:val="center"/>
        <w:rPr>
          <w:b/>
          <w:bCs/>
          <w:sz w:val="22"/>
          <w:szCs w:val="22"/>
        </w:rPr>
      </w:pPr>
      <w:r w:rsidRPr="00641E10">
        <w:rPr>
          <w:b/>
          <w:bCs/>
          <w:sz w:val="22"/>
          <w:szCs w:val="22"/>
        </w:rPr>
        <w:t>Odstąpienie od umowy</w:t>
      </w:r>
    </w:p>
    <w:p w14:paraId="18015585" w14:textId="77777777" w:rsidR="00735774" w:rsidRPr="00641E10" w:rsidRDefault="00735774" w:rsidP="00735774">
      <w:pPr>
        <w:pStyle w:val="Akapitzlist"/>
        <w:tabs>
          <w:tab w:val="left" w:pos="142"/>
          <w:tab w:val="left" w:pos="284"/>
        </w:tabs>
        <w:spacing w:line="276" w:lineRule="auto"/>
        <w:ind w:left="0"/>
        <w:jc w:val="center"/>
        <w:rPr>
          <w:b/>
          <w:bCs/>
          <w:sz w:val="22"/>
          <w:szCs w:val="22"/>
        </w:rPr>
      </w:pPr>
    </w:p>
    <w:p w14:paraId="063A9A19" w14:textId="77777777" w:rsidR="00735774" w:rsidRPr="00641E10" w:rsidRDefault="00735774" w:rsidP="00735774">
      <w:pPr>
        <w:pStyle w:val="Akapitzlist"/>
        <w:numPr>
          <w:ilvl w:val="1"/>
          <w:numId w:val="1"/>
        </w:numPr>
        <w:tabs>
          <w:tab w:val="left" w:pos="284"/>
        </w:tabs>
        <w:spacing w:line="276" w:lineRule="auto"/>
        <w:ind w:left="142" w:hanging="142"/>
        <w:contextualSpacing/>
        <w:jc w:val="both"/>
        <w:rPr>
          <w:sz w:val="22"/>
          <w:szCs w:val="22"/>
        </w:rPr>
      </w:pPr>
      <w:r w:rsidRPr="00641E10">
        <w:rPr>
          <w:sz w:val="22"/>
          <w:szCs w:val="22"/>
        </w:rPr>
        <w:t>Zamawiającemu przysługuje prawo do odstąpienia od Umowy w przypadku:</w:t>
      </w:r>
    </w:p>
    <w:p w14:paraId="11366F33" w14:textId="77777777" w:rsidR="00735774" w:rsidRPr="00641E10" w:rsidRDefault="00735774" w:rsidP="00735774">
      <w:pPr>
        <w:tabs>
          <w:tab w:val="left" w:pos="426"/>
        </w:tabs>
        <w:spacing w:line="276" w:lineRule="auto"/>
        <w:ind w:left="284" w:hanging="142"/>
        <w:jc w:val="both"/>
        <w:rPr>
          <w:sz w:val="22"/>
          <w:szCs w:val="22"/>
        </w:rPr>
      </w:pPr>
      <w:r w:rsidRPr="00641E10">
        <w:rPr>
          <w:sz w:val="22"/>
          <w:szCs w:val="22"/>
        </w:rPr>
        <w:t>a) stwierdzenia, iż Wykonawca nie rozpoczął prac objętych Przedmiotem Umowy bez uzasadnionych przyczyn lub przerwał je i nie kontynuuje ich pomimo wezwania do realizacji przez Zamawiającego,</w:t>
      </w:r>
    </w:p>
    <w:p w14:paraId="7054C141" w14:textId="77777777" w:rsidR="00735774" w:rsidRPr="00641E10" w:rsidRDefault="00735774" w:rsidP="00735774">
      <w:pPr>
        <w:numPr>
          <w:ilvl w:val="0"/>
          <w:numId w:val="1"/>
        </w:numPr>
        <w:tabs>
          <w:tab w:val="left" w:pos="426"/>
        </w:tabs>
        <w:spacing w:line="276" w:lineRule="auto"/>
        <w:ind w:left="284" w:hanging="142"/>
        <w:jc w:val="both"/>
        <w:rPr>
          <w:sz w:val="22"/>
          <w:szCs w:val="22"/>
        </w:rPr>
      </w:pPr>
      <w:r w:rsidRPr="00641E10">
        <w:rPr>
          <w:sz w:val="22"/>
          <w:szCs w:val="22"/>
        </w:rPr>
        <w:t>stwierdzenia, iż Wykonawca nie wykonuje lub nienależycie wykonuje obowiązki określone w Umowie,</w:t>
      </w:r>
    </w:p>
    <w:p w14:paraId="7E86D09F" w14:textId="77777777" w:rsidR="00735774" w:rsidRPr="00641E10" w:rsidRDefault="00735774" w:rsidP="00735774">
      <w:pPr>
        <w:numPr>
          <w:ilvl w:val="0"/>
          <w:numId w:val="1"/>
        </w:numPr>
        <w:tabs>
          <w:tab w:val="left" w:pos="426"/>
        </w:tabs>
        <w:spacing w:line="276" w:lineRule="auto"/>
        <w:ind w:left="284" w:hanging="142"/>
        <w:jc w:val="both"/>
        <w:rPr>
          <w:sz w:val="22"/>
          <w:szCs w:val="22"/>
        </w:rPr>
      </w:pPr>
      <w:r w:rsidRPr="00641E10">
        <w:rPr>
          <w:sz w:val="22"/>
          <w:szCs w:val="22"/>
        </w:rPr>
        <w:t>utraty przez Wykonawcę uprawnień niezbędnych do wykonania Przedmiotu Umowy,</w:t>
      </w:r>
    </w:p>
    <w:p w14:paraId="14FE6744" w14:textId="77777777" w:rsidR="00735774" w:rsidRPr="00641E10" w:rsidRDefault="00735774" w:rsidP="00735774">
      <w:pPr>
        <w:numPr>
          <w:ilvl w:val="0"/>
          <w:numId w:val="1"/>
        </w:numPr>
        <w:tabs>
          <w:tab w:val="left" w:pos="426"/>
        </w:tabs>
        <w:spacing w:line="276" w:lineRule="auto"/>
        <w:ind w:left="284" w:hanging="142"/>
        <w:jc w:val="both"/>
        <w:rPr>
          <w:sz w:val="22"/>
          <w:szCs w:val="22"/>
        </w:rPr>
      </w:pPr>
      <w:r w:rsidRPr="00641E10">
        <w:rPr>
          <w:sz w:val="22"/>
          <w:szCs w:val="22"/>
        </w:rPr>
        <w:t xml:space="preserve">wykreślenia Wykonawcy z Centralnej Ewidencji i Informacji o Działalności Gospodarczej, </w:t>
      </w:r>
    </w:p>
    <w:p w14:paraId="7ECC46C9" w14:textId="77777777" w:rsidR="00735774" w:rsidRPr="00641E10" w:rsidRDefault="00735774" w:rsidP="00735774">
      <w:pPr>
        <w:numPr>
          <w:ilvl w:val="0"/>
          <w:numId w:val="1"/>
        </w:numPr>
        <w:tabs>
          <w:tab w:val="left" w:pos="426"/>
        </w:tabs>
        <w:spacing w:line="276" w:lineRule="auto"/>
        <w:ind w:left="284" w:hanging="142"/>
        <w:jc w:val="both"/>
        <w:rPr>
          <w:sz w:val="22"/>
          <w:szCs w:val="22"/>
        </w:rPr>
      </w:pPr>
      <w:r w:rsidRPr="00641E10">
        <w:rPr>
          <w:sz w:val="22"/>
          <w:szCs w:val="22"/>
        </w:rPr>
        <w:t>zaprzestania lub zawieszenia przez Wykonawcę prowadzenia działalności gospodarczej,</w:t>
      </w:r>
    </w:p>
    <w:p w14:paraId="7DC477DD" w14:textId="77777777" w:rsidR="00735774" w:rsidRPr="00641E10" w:rsidRDefault="00735774" w:rsidP="00735774">
      <w:pPr>
        <w:numPr>
          <w:ilvl w:val="0"/>
          <w:numId w:val="1"/>
        </w:numPr>
        <w:tabs>
          <w:tab w:val="left" w:pos="426"/>
        </w:tabs>
        <w:spacing w:line="276" w:lineRule="auto"/>
        <w:ind w:left="284" w:hanging="142"/>
        <w:jc w:val="both"/>
        <w:rPr>
          <w:sz w:val="22"/>
          <w:szCs w:val="22"/>
        </w:rPr>
      </w:pPr>
      <w:r w:rsidRPr="00641E10">
        <w:rPr>
          <w:sz w:val="22"/>
          <w:szCs w:val="22"/>
        </w:rPr>
        <w:t>gdy opóźnienie Wykonawcy w wykonaniu Przedmiotu Umowy przekracza</w:t>
      </w:r>
      <w:r>
        <w:rPr>
          <w:sz w:val="22"/>
          <w:szCs w:val="22"/>
        </w:rPr>
        <w:t xml:space="preserve"> 10</w:t>
      </w:r>
      <w:r w:rsidRPr="00641E10">
        <w:rPr>
          <w:sz w:val="22"/>
          <w:szCs w:val="22"/>
        </w:rPr>
        <w:t xml:space="preserve"> dni w stosunku do terminu określonego w §3 ust. 1 Umowy.</w:t>
      </w:r>
    </w:p>
    <w:p w14:paraId="75375A62" w14:textId="77777777" w:rsidR="00735774" w:rsidRPr="00641E10" w:rsidRDefault="00735774" w:rsidP="00735774">
      <w:pPr>
        <w:pStyle w:val="Akapitzlist"/>
        <w:numPr>
          <w:ilvl w:val="0"/>
          <w:numId w:val="3"/>
        </w:numPr>
        <w:tabs>
          <w:tab w:val="left" w:pos="284"/>
          <w:tab w:val="left" w:pos="8364"/>
        </w:tabs>
        <w:spacing w:line="276" w:lineRule="auto"/>
        <w:ind w:left="284" w:hanging="284"/>
        <w:contextualSpacing/>
        <w:jc w:val="both"/>
        <w:rPr>
          <w:sz w:val="22"/>
          <w:szCs w:val="22"/>
        </w:rPr>
      </w:pPr>
      <w:r w:rsidRPr="00641E10">
        <w:rPr>
          <w:sz w:val="22"/>
          <w:szCs w:val="22"/>
        </w:rPr>
        <w:t>Odstąpienie od Umowy następuje poprzez złożenie przez Stronę drugiej Stronie oświadczenia o odstąpieniu od Umowy wraz z uzasadnieniem, sporządzonego w formie pisemnej pod rygorem nieważności.</w:t>
      </w:r>
    </w:p>
    <w:p w14:paraId="6793609A" w14:textId="77777777" w:rsidR="00735774" w:rsidRPr="00641E10" w:rsidRDefault="00735774" w:rsidP="00735774">
      <w:pPr>
        <w:pStyle w:val="Akapitzlist"/>
        <w:numPr>
          <w:ilvl w:val="0"/>
          <w:numId w:val="3"/>
        </w:numPr>
        <w:tabs>
          <w:tab w:val="left" w:pos="284"/>
        </w:tabs>
        <w:spacing w:line="276" w:lineRule="auto"/>
        <w:ind w:left="284" w:hanging="284"/>
        <w:contextualSpacing/>
        <w:jc w:val="both"/>
        <w:rPr>
          <w:sz w:val="22"/>
          <w:szCs w:val="22"/>
        </w:rPr>
      </w:pPr>
      <w:r w:rsidRPr="00641E10">
        <w:rPr>
          <w:sz w:val="22"/>
          <w:szCs w:val="22"/>
        </w:rPr>
        <w:t>Prawo do umownego odstąpienia od Umowy może zostać zrealizowane w terminie 14 dni od dnia zaistnienia przyczyny uprawniającej Zamawiającego do odstąpienia od Umowy, a w przypadku</w:t>
      </w:r>
      <w:r>
        <w:rPr>
          <w:sz w:val="22"/>
          <w:szCs w:val="22"/>
        </w:rPr>
        <w:t>,</w:t>
      </w:r>
      <w:r w:rsidRPr="00641E10">
        <w:rPr>
          <w:sz w:val="22"/>
          <w:szCs w:val="22"/>
        </w:rPr>
        <w:t xml:space="preserve"> o którym mowa w ust. 1 pkt c) - e) powyżej, w terminie 21 dni od powzięcia przez Zamawiającego informacji o zaistnieniu okoliczności uprawniającej go do złożenia oświadczenia o odstąpieniu od Umowy.</w:t>
      </w:r>
    </w:p>
    <w:p w14:paraId="1BEDEFA8" w14:textId="77777777" w:rsidR="00735774" w:rsidRPr="00641E10" w:rsidRDefault="00735774" w:rsidP="00735774">
      <w:pPr>
        <w:pStyle w:val="Akapitzlist"/>
        <w:numPr>
          <w:ilvl w:val="0"/>
          <w:numId w:val="3"/>
        </w:numPr>
        <w:tabs>
          <w:tab w:val="left" w:pos="284"/>
        </w:tabs>
        <w:spacing w:line="276" w:lineRule="auto"/>
        <w:ind w:left="284" w:hanging="284"/>
        <w:contextualSpacing/>
        <w:jc w:val="both"/>
        <w:rPr>
          <w:sz w:val="22"/>
          <w:szCs w:val="22"/>
        </w:rPr>
      </w:pPr>
      <w:r w:rsidRPr="00641E10">
        <w:rPr>
          <w:sz w:val="22"/>
          <w:szCs w:val="22"/>
        </w:rPr>
        <w:t>Odstąpienie od Umowy następuje ze skutkiem na dzień odstąpienia (ex nunc), chyba że co innego wynika z treści złożonego przez Stronę oświadczenia o odstąpieniu od Umowy.</w:t>
      </w:r>
    </w:p>
    <w:p w14:paraId="120FAF3D" w14:textId="77777777" w:rsidR="00735774" w:rsidRDefault="00735774" w:rsidP="00735774">
      <w:pPr>
        <w:tabs>
          <w:tab w:val="left" w:pos="284"/>
        </w:tabs>
        <w:spacing w:line="276" w:lineRule="auto"/>
        <w:jc w:val="both"/>
        <w:rPr>
          <w:color w:val="FF0000"/>
          <w:sz w:val="22"/>
          <w:szCs w:val="22"/>
          <w:highlight w:val="yellow"/>
        </w:rPr>
      </w:pPr>
    </w:p>
    <w:p w14:paraId="7C32BA02" w14:textId="77777777" w:rsidR="00B72308" w:rsidRPr="00641E10" w:rsidRDefault="00B72308" w:rsidP="00735774">
      <w:pPr>
        <w:tabs>
          <w:tab w:val="left" w:pos="284"/>
        </w:tabs>
        <w:spacing w:line="276" w:lineRule="auto"/>
        <w:jc w:val="both"/>
        <w:rPr>
          <w:color w:val="FF0000"/>
          <w:sz w:val="22"/>
          <w:szCs w:val="22"/>
          <w:highlight w:val="yellow"/>
        </w:rPr>
      </w:pPr>
    </w:p>
    <w:p w14:paraId="7EC27B44" w14:textId="77777777" w:rsidR="00735774" w:rsidRPr="00641E10" w:rsidRDefault="00735774" w:rsidP="00735774">
      <w:pPr>
        <w:tabs>
          <w:tab w:val="left" w:pos="284"/>
        </w:tabs>
        <w:spacing w:line="276" w:lineRule="auto"/>
        <w:jc w:val="center"/>
        <w:rPr>
          <w:b/>
          <w:bCs/>
          <w:sz w:val="22"/>
          <w:szCs w:val="22"/>
        </w:rPr>
      </w:pPr>
      <w:r w:rsidRPr="00641E10">
        <w:rPr>
          <w:b/>
          <w:bCs/>
          <w:sz w:val="22"/>
          <w:szCs w:val="22"/>
        </w:rPr>
        <w:t>§6</w:t>
      </w:r>
    </w:p>
    <w:p w14:paraId="05FFE42E" w14:textId="77777777" w:rsidR="00735774" w:rsidRPr="00641E10" w:rsidRDefault="00735774" w:rsidP="00735774">
      <w:pPr>
        <w:tabs>
          <w:tab w:val="left" w:pos="284"/>
        </w:tabs>
        <w:spacing w:line="276" w:lineRule="auto"/>
        <w:jc w:val="center"/>
        <w:rPr>
          <w:b/>
          <w:bCs/>
          <w:sz w:val="22"/>
          <w:szCs w:val="22"/>
        </w:rPr>
      </w:pPr>
      <w:r w:rsidRPr="00641E10">
        <w:rPr>
          <w:b/>
          <w:bCs/>
          <w:sz w:val="22"/>
          <w:szCs w:val="22"/>
        </w:rPr>
        <w:t>Gwarancja</w:t>
      </w:r>
    </w:p>
    <w:p w14:paraId="44E17195" w14:textId="77777777" w:rsidR="00735774" w:rsidRPr="00641E10" w:rsidRDefault="00735774" w:rsidP="00735774">
      <w:pPr>
        <w:tabs>
          <w:tab w:val="left" w:pos="284"/>
        </w:tabs>
        <w:spacing w:line="276" w:lineRule="auto"/>
        <w:jc w:val="center"/>
        <w:rPr>
          <w:sz w:val="22"/>
          <w:szCs w:val="22"/>
        </w:rPr>
      </w:pPr>
    </w:p>
    <w:p w14:paraId="17CF35CD" w14:textId="77777777" w:rsidR="00735774" w:rsidRDefault="00735774" w:rsidP="00735774">
      <w:pPr>
        <w:pStyle w:val="Akapitzlist"/>
        <w:numPr>
          <w:ilvl w:val="1"/>
          <w:numId w:val="1"/>
        </w:numPr>
        <w:tabs>
          <w:tab w:val="left" w:pos="284"/>
        </w:tabs>
        <w:spacing w:line="276" w:lineRule="auto"/>
        <w:ind w:left="284" w:hanging="284"/>
        <w:contextualSpacing/>
        <w:jc w:val="both"/>
        <w:rPr>
          <w:color w:val="000000" w:themeColor="text1"/>
          <w:sz w:val="22"/>
        </w:rPr>
      </w:pPr>
      <w:r>
        <w:rPr>
          <w:color w:val="000000" w:themeColor="text1"/>
          <w:sz w:val="22"/>
        </w:rPr>
        <w:t>Wykonawca udziela gwarancji na Przedmiot Umowy. Bieg terminu gwarancji rozpoczyna się od dnia bezusterkowego protokolarnego odbioru końcowego Przedmiotu Umowy, zaś kończy się po upływie 60 miesięcy.</w:t>
      </w:r>
    </w:p>
    <w:p w14:paraId="034FB6B1" w14:textId="77777777" w:rsidR="00735774" w:rsidRDefault="00735774" w:rsidP="00735774">
      <w:pPr>
        <w:pStyle w:val="Akapitzlist"/>
        <w:numPr>
          <w:ilvl w:val="1"/>
          <w:numId w:val="1"/>
        </w:numPr>
        <w:tabs>
          <w:tab w:val="left" w:pos="284"/>
        </w:tabs>
        <w:spacing w:line="276" w:lineRule="auto"/>
        <w:ind w:left="284" w:hanging="284"/>
        <w:contextualSpacing/>
        <w:jc w:val="both"/>
        <w:rPr>
          <w:color w:val="000000" w:themeColor="text1"/>
          <w:sz w:val="22"/>
        </w:rPr>
      </w:pPr>
      <w:r>
        <w:rPr>
          <w:color w:val="000000" w:themeColor="text1"/>
          <w:sz w:val="22"/>
        </w:rPr>
        <w:t>Wykonawca jest odpowiedzialny względem Zamawiającego, jeżeli: (i) wartość zostanie jakkolwiek obniżona w związku z wadliwym wykonaniem Robót, lub (ii) wykonane Roboty będą miały wady zmniejszające ich wartość lub użyteczność. Wykonawca jest odpowiedzialny z tytułu gwarancji za wady fizyczne istniejące w czasie odbioru (ujawnione i nieujawnione) oraz za wady powstałe po odbiorze, lecz z przyczyn wynikających z wykonanych Robót.</w:t>
      </w:r>
    </w:p>
    <w:p w14:paraId="24206724" w14:textId="77777777" w:rsidR="00735774" w:rsidRDefault="00735774" w:rsidP="00735774">
      <w:pPr>
        <w:pStyle w:val="Akapitzlist"/>
        <w:numPr>
          <w:ilvl w:val="1"/>
          <w:numId w:val="1"/>
        </w:numPr>
        <w:tabs>
          <w:tab w:val="left" w:pos="284"/>
        </w:tabs>
        <w:spacing w:line="276" w:lineRule="auto"/>
        <w:ind w:left="284" w:hanging="284"/>
        <w:contextualSpacing/>
        <w:jc w:val="both"/>
        <w:rPr>
          <w:color w:val="000000" w:themeColor="text1"/>
          <w:sz w:val="22"/>
        </w:rPr>
      </w:pPr>
      <w:r>
        <w:rPr>
          <w:color w:val="000000" w:themeColor="text1"/>
          <w:sz w:val="22"/>
        </w:rPr>
        <w:t>W przypadku ujawnienia w okresie gwarancji wad lub usterek, Zamawiający poinformuje o tym Wykonawcę na piśmie, wyznaczając mu termin do ich usunięcia. Wykonawca zobowiązuje się w okresie gwarancji usuwać wszelkie powstałe wady i usterki w ramach Wynagrodzenia w terminie wyznaczonym przez Zamawiającego.</w:t>
      </w:r>
    </w:p>
    <w:p w14:paraId="0A218475" w14:textId="77777777" w:rsidR="00735774" w:rsidRDefault="00735774" w:rsidP="00735774">
      <w:pPr>
        <w:pStyle w:val="Akapitzlist"/>
        <w:numPr>
          <w:ilvl w:val="1"/>
          <w:numId w:val="1"/>
        </w:numPr>
        <w:tabs>
          <w:tab w:val="left" w:pos="284"/>
        </w:tabs>
        <w:spacing w:line="276" w:lineRule="auto"/>
        <w:ind w:left="284" w:hanging="284"/>
        <w:contextualSpacing/>
        <w:jc w:val="both"/>
        <w:rPr>
          <w:color w:val="000000" w:themeColor="text1"/>
          <w:sz w:val="22"/>
        </w:rPr>
      </w:pPr>
      <w:r>
        <w:rPr>
          <w:color w:val="000000" w:themeColor="text1"/>
          <w:sz w:val="22"/>
        </w:rPr>
        <w:t>Jeśli Wykonawca w wyznaczonym terminie nie wywiązuje się bądź wywiązuje się w sposób niedostateczny z realizacji żądania usunięcia wad i usterek, Zamawiający ma prawo zlecić ich wykonanie osobie trzeciej bądź wykonać je we własnym zakresie na koszt i ryzyko Wykonawcy, obciążając nimi Wykonawcę. W takim przypadku Wykonawca zobowiązany jest w terminie 7 (siedmiu) dni od daty wezwania zwrócić koszty usunięcia wad i usterek na rachunek bankowy wskazany przez Zamawiającego.</w:t>
      </w:r>
    </w:p>
    <w:p w14:paraId="42E345B6" w14:textId="77777777" w:rsidR="00735774" w:rsidRDefault="00735774" w:rsidP="00735774">
      <w:pPr>
        <w:pStyle w:val="Akapitzlist"/>
        <w:numPr>
          <w:ilvl w:val="1"/>
          <w:numId w:val="1"/>
        </w:numPr>
        <w:tabs>
          <w:tab w:val="left" w:pos="284"/>
        </w:tabs>
        <w:spacing w:line="276" w:lineRule="auto"/>
        <w:ind w:left="284" w:hanging="284"/>
        <w:contextualSpacing/>
        <w:jc w:val="both"/>
        <w:rPr>
          <w:color w:val="000000" w:themeColor="text1"/>
          <w:sz w:val="22"/>
        </w:rPr>
      </w:pPr>
      <w:r>
        <w:rPr>
          <w:color w:val="000000" w:themeColor="text1"/>
          <w:sz w:val="22"/>
        </w:rPr>
        <w:t>Usunięcie wad i usterek przez osoby trzecie nie wpływa na zobowiązania Wykonawcy z tytułu gwarancji, określonej w niniejszej Umowie.</w:t>
      </w:r>
    </w:p>
    <w:p w14:paraId="23F61C5A" w14:textId="77777777" w:rsidR="00735774" w:rsidRDefault="00735774" w:rsidP="00735774">
      <w:pPr>
        <w:pStyle w:val="Akapitzlist"/>
        <w:numPr>
          <w:ilvl w:val="1"/>
          <w:numId w:val="1"/>
        </w:numPr>
        <w:tabs>
          <w:tab w:val="left" w:pos="284"/>
        </w:tabs>
        <w:spacing w:line="276" w:lineRule="auto"/>
        <w:ind w:left="284" w:hanging="284"/>
        <w:contextualSpacing/>
        <w:jc w:val="both"/>
        <w:rPr>
          <w:color w:val="000000" w:themeColor="text1"/>
          <w:sz w:val="22"/>
        </w:rPr>
      </w:pPr>
      <w:r>
        <w:rPr>
          <w:color w:val="000000" w:themeColor="text1"/>
          <w:sz w:val="22"/>
        </w:rPr>
        <w:lastRenderedPageBreak/>
        <w:t>Zamawiający może żądać, aby Wykonawca przelał swoje roszczenia z tytułu gwarancji i rękojmi wobec podwykonawców oraz inżynierów, którym udzielił zlecenia, na Zleceniodawcę. Wykonawca zobowiązany jest w takim przypadku do przekazania Zleceniodawcy umów oraz wszystkich innych istotnych dokumentów w tym zakresie.</w:t>
      </w:r>
    </w:p>
    <w:p w14:paraId="33AA7C3E" w14:textId="77777777" w:rsidR="00735774" w:rsidRDefault="00735774" w:rsidP="00735774">
      <w:pPr>
        <w:pStyle w:val="Akapitzlist"/>
        <w:numPr>
          <w:ilvl w:val="1"/>
          <w:numId w:val="1"/>
        </w:numPr>
        <w:tabs>
          <w:tab w:val="left" w:pos="284"/>
        </w:tabs>
        <w:spacing w:line="276" w:lineRule="auto"/>
        <w:ind w:left="284" w:hanging="284"/>
        <w:contextualSpacing/>
        <w:jc w:val="both"/>
        <w:rPr>
          <w:color w:val="000000" w:themeColor="text1"/>
          <w:sz w:val="22"/>
        </w:rPr>
      </w:pPr>
      <w:r>
        <w:rPr>
          <w:color w:val="000000" w:themeColor="text1"/>
          <w:sz w:val="22"/>
        </w:rPr>
        <w:t>Wykonawca ponosi odpowiedzialność z tytułu rękojmi za wady Robót na zasadach określonych w Kodeksie Cywilnym</w:t>
      </w:r>
    </w:p>
    <w:p w14:paraId="2E6D1E4E" w14:textId="77777777" w:rsidR="00735774" w:rsidRDefault="00735774" w:rsidP="00735774">
      <w:pPr>
        <w:pStyle w:val="Akapitzlist"/>
        <w:numPr>
          <w:ilvl w:val="1"/>
          <w:numId w:val="1"/>
        </w:numPr>
        <w:tabs>
          <w:tab w:val="left" w:pos="284"/>
        </w:tabs>
        <w:spacing w:line="276" w:lineRule="auto"/>
        <w:ind w:left="284" w:hanging="284"/>
        <w:contextualSpacing/>
        <w:jc w:val="both"/>
        <w:rPr>
          <w:color w:val="000000" w:themeColor="text1"/>
          <w:sz w:val="22"/>
        </w:rPr>
      </w:pPr>
      <w:r>
        <w:rPr>
          <w:color w:val="000000" w:themeColor="text1"/>
          <w:sz w:val="22"/>
        </w:rPr>
        <w:t>W przypadku naprawy gwarancyjnej polegającej na wymianie elementów, zostaną zainstalowane fabrycznie nowe, identyczne i oryginalne elementy lub za zgodą Zamawiającego fabrycznie nowe elementy o parametrach nie gorszych niż określone w warunkach Umowy.</w:t>
      </w:r>
    </w:p>
    <w:p w14:paraId="2B3070A0" w14:textId="77777777" w:rsidR="00735774" w:rsidRDefault="00735774" w:rsidP="00735774">
      <w:pPr>
        <w:pStyle w:val="Akapitzlist"/>
        <w:numPr>
          <w:ilvl w:val="1"/>
          <w:numId w:val="1"/>
        </w:numPr>
        <w:tabs>
          <w:tab w:val="left" w:pos="284"/>
        </w:tabs>
        <w:spacing w:line="276" w:lineRule="auto"/>
        <w:ind w:left="284" w:hanging="284"/>
        <w:contextualSpacing/>
        <w:jc w:val="both"/>
        <w:rPr>
          <w:color w:val="000000" w:themeColor="text1"/>
          <w:sz w:val="22"/>
        </w:rPr>
      </w:pPr>
      <w:r>
        <w:rPr>
          <w:rFonts w:eastAsia="Helvetica"/>
          <w:color w:val="000000" w:themeColor="text1"/>
          <w:kern w:val="2"/>
          <w:sz w:val="22"/>
        </w:rPr>
        <w:t>Jeżeli Wykonawca nie zrealizuje lub popadnie w opóźnienie w realizacji któregokolwiek ze świadczeń wynikających z gwarancji, Zamawiający będzie uprawniony do jego zrealizowania w sposób samodzielny lub za pośrednictwem osoby trzeciej, na koszt i ryzyko Wykonawcy i bez upoważnienia sądu (wykonanie zastępcze).</w:t>
      </w:r>
    </w:p>
    <w:p w14:paraId="7C5D7F3D" w14:textId="77777777" w:rsidR="00735774" w:rsidRDefault="00735774" w:rsidP="00735774">
      <w:pPr>
        <w:pStyle w:val="Akapitzlist"/>
        <w:numPr>
          <w:ilvl w:val="1"/>
          <w:numId w:val="1"/>
        </w:numPr>
        <w:tabs>
          <w:tab w:val="left" w:pos="284"/>
        </w:tabs>
        <w:spacing w:line="276" w:lineRule="auto"/>
        <w:ind w:left="284" w:hanging="284"/>
        <w:contextualSpacing/>
        <w:jc w:val="both"/>
        <w:rPr>
          <w:color w:val="000000" w:themeColor="text1"/>
          <w:sz w:val="22"/>
        </w:rPr>
      </w:pPr>
      <w:r>
        <w:rPr>
          <w:color w:val="000000" w:themeColor="text1"/>
          <w:sz w:val="22"/>
        </w:rPr>
        <w:t xml:space="preserve"> Zamawiający może dochodzić roszczeń z tytułu gwarancji także po upływie okresów gwarancji, jeżeli wady lub inne nieprawidłowości ujawnią się przed ich upływem. </w:t>
      </w:r>
    </w:p>
    <w:p w14:paraId="29E7548D" w14:textId="77777777" w:rsidR="00735774" w:rsidRDefault="00735774" w:rsidP="00735774">
      <w:pPr>
        <w:pStyle w:val="Akapitzlist"/>
        <w:numPr>
          <w:ilvl w:val="1"/>
          <w:numId w:val="1"/>
        </w:numPr>
        <w:tabs>
          <w:tab w:val="left" w:pos="284"/>
        </w:tabs>
        <w:spacing w:line="276" w:lineRule="auto"/>
        <w:ind w:left="284" w:hanging="284"/>
        <w:contextualSpacing/>
        <w:jc w:val="both"/>
        <w:rPr>
          <w:color w:val="000000" w:themeColor="text1"/>
          <w:sz w:val="22"/>
        </w:rPr>
      </w:pPr>
      <w:r>
        <w:rPr>
          <w:color w:val="000000" w:themeColor="text1"/>
          <w:sz w:val="22"/>
        </w:rPr>
        <w:t xml:space="preserve"> </w:t>
      </w:r>
      <w:r>
        <w:rPr>
          <w:rFonts w:eastAsia="Helvetica"/>
          <w:color w:val="000000" w:themeColor="text1"/>
          <w:kern w:val="2"/>
          <w:sz w:val="22"/>
        </w:rPr>
        <w:t>Postanowienia niniejszego paragrafu nie wyłączają ani nie ograniczają uprawnień Zamawiającego z tytułu rękojmi za wady przysługujących mu na zasadach ogólnych z uwzględnieniem postanowień ust. 12-14 poniżej.</w:t>
      </w:r>
    </w:p>
    <w:p w14:paraId="2AA375C6" w14:textId="77777777" w:rsidR="00735774" w:rsidRDefault="00735774" w:rsidP="00735774">
      <w:pPr>
        <w:pStyle w:val="Akapitzlist"/>
        <w:numPr>
          <w:ilvl w:val="1"/>
          <w:numId w:val="1"/>
        </w:numPr>
        <w:tabs>
          <w:tab w:val="left" w:pos="284"/>
        </w:tabs>
        <w:spacing w:line="276" w:lineRule="auto"/>
        <w:ind w:left="284" w:hanging="284"/>
        <w:contextualSpacing/>
        <w:jc w:val="both"/>
        <w:rPr>
          <w:color w:val="000000" w:themeColor="text1"/>
          <w:sz w:val="22"/>
        </w:rPr>
      </w:pPr>
      <w:r>
        <w:rPr>
          <w:rFonts w:eastAsia="Helvetica"/>
          <w:color w:val="000000" w:themeColor="text1"/>
          <w:kern w:val="2"/>
          <w:sz w:val="22"/>
        </w:rPr>
        <w:t xml:space="preserve"> Wykonawca udziela Zamawiającemu rękojmi na cały Przedmiot Umowy na okres 60 miesięcy licząc od daty podpisania bezusterkowego protokołu odbioru końcowego Przedmiotu Umowy.</w:t>
      </w:r>
    </w:p>
    <w:p w14:paraId="5BE9EA85" w14:textId="77777777" w:rsidR="00735774" w:rsidRDefault="00735774" w:rsidP="00735774">
      <w:pPr>
        <w:pStyle w:val="Akapitzlist"/>
        <w:numPr>
          <w:ilvl w:val="1"/>
          <w:numId w:val="1"/>
        </w:numPr>
        <w:tabs>
          <w:tab w:val="left" w:pos="284"/>
        </w:tabs>
        <w:spacing w:line="276" w:lineRule="auto"/>
        <w:ind w:left="284" w:hanging="284"/>
        <w:contextualSpacing/>
        <w:jc w:val="both"/>
        <w:rPr>
          <w:color w:val="000000" w:themeColor="text1"/>
          <w:sz w:val="22"/>
        </w:rPr>
      </w:pPr>
      <w:r>
        <w:rPr>
          <w:rFonts w:eastAsia="Helvetica"/>
          <w:color w:val="000000" w:themeColor="text1"/>
          <w:kern w:val="2"/>
          <w:sz w:val="22"/>
        </w:rPr>
        <w:t xml:space="preserve"> Wykonawca zobowiązuje się usunąć na swój koszt wady zgłoszone przez uprawnionego z rękojmi Zamawiającego w terminie 7 dni kalendarzowych od dnia ich zgłoszenia przez Zamawiającego.</w:t>
      </w:r>
    </w:p>
    <w:p w14:paraId="37D6D5FF" w14:textId="77777777" w:rsidR="00735774" w:rsidRDefault="00735774" w:rsidP="00735774">
      <w:pPr>
        <w:pStyle w:val="Akapitzlist"/>
        <w:numPr>
          <w:ilvl w:val="1"/>
          <w:numId w:val="1"/>
        </w:numPr>
        <w:tabs>
          <w:tab w:val="left" w:pos="284"/>
        </w:tabs>
        <w:spacing w:line="276" w:lineRule="auto"/>
        <w:ind w:left="284" w:hanging="284"/>
        <w:contextualSpacing/>
        <w:jc w:val="both"/>
        <w:rPr>
          <w:color w:val="000000" w:themeColor="text1"/>
          <w:sz w:val="22"/>
        </w:rPr>
      </w:pPr>
      <w:r>
        <w:rPr>
          <w:rFonts w:eastAsia="Helvetica"/>
          <w:color w:val="000000" w:themeColor="text1"/>
          <w:kern w:val="2"/>
          <w:sz w:val="22"/>
        </w:rPr>
        <w:t>Zamawiający</w:t>
      </w:r>
      <w:r>
        <w:rPr>
          <w:color w:val="000000" w:themeColor="text1"/>
          <w:sz w:val="22"/>
        </w:rPr>
        <w:t xml:space="preserve"> może wykonywać uprawnienia z tytułu rękojmi za wady fizyczne Przedmiotu Umowy, niezależnie od uprawnień wynikających z gwarancji.</w:t>
      </w:r>
    </w:p>
    <w:p w14:paraId="47DC5DC5" w14:textId="77777777" w:rsidR="00735774" w:rsidRDefault="00735774" w:rsidP="00735774">
      <w:pPr>
        <w:pStyle w:val="Akapitzlist"/>
        <w:numPr>
          <w:ilvl w:val="1"/>
          <w:numId w:val="1"/>
        </w:numPr>
        <w:tabs>
          <w:tab w:val="left" w:pos="284"/>
        </w:tabs>
        <w:spacing w:line="276" w:lineRule="auto"/>
        <w:ind w:left="284" w:hanging="284"/>
        <w:contextualSpacing/>
        <w:jc w:val="both"/>
        <w:rPr>
          <w:color w:val="000000" w:themeColor="text1"/>
          <w:sz w:val="22"/>
        </w:rPr>
      </w:pPr>
      <w:r>
        <w:rPr>
          <w:color w:val="000000" w:themeColor="text1"/>
          <w:sz w:val="22"/>
        </w:rPr>
        <w:t>Postanowienia niniejszego paragrafu stosuje się odpowiednio do wad powstałych lub ujawnionych w okresie od dnia podpisania przez upoważnionych przedstawicieli Stron protokołów częściowych do dnia rozpoczęcia biegu terminu rękojmi i gwarancji, o którym mowa w ust. 1.</w:t>
      </w:r>
    </w:p>
    <w:p w14:paraId="6C062901" w14:textId="77777777" w:rsidR="00735774" w:rsidRPr="00641E10" w:rsidRDefault="00735774" w:rsidP="00735774">
      <w:pPr>
        <w:pStyle w:val="Akapitzlist"/>
        <w:suppressAutoHyphens/>
        <w:spacing w:line="276" w:lineRule="auto"/>
        <w:ind w:left="426"/>
        <w:jc w:val="center"/>
        <w:rPr>
          <w:b/>
          <w:bCs/>
          <w:sz w:val="22"/>
          <w:szCs w:val="22"/>
        </w:rPr>
      </w:pPr>
    </w:p>
    <w:p w14:paraId="435FEE6B" w14:textId="77777777" w:rsidR="00735774" w:rsidRDefault="00735774" w:rsidP="00735774">
      <w:pPr>
        <w:pStyle w:val="Akapitzlist"/>
        <w:suppressAutoHyphens/>
        <w:spacing w:line="276" w:lineRule="auto"/>
        <w:ind w:left="426"/>
        <w:jc w:val="center"/>
        <w:rPr>
          <w:b/>
          <w:bCs/>
          <w:sz w:val="22"/>
          <w:szCs w:val="22"/>
        </w:rPr>
      </w:pPr>
    </w:p>
    <w:p w14:paraId="524A5DCE" w14:textId="77777777" w:rsidR="00735774" w:rsidRPr="00641E10" w:rsidRDefault="00735774" w:rsidP="00735774">
      <w:pPr>
        <w:pStyle w:val="Akapitzlist"/>
        <w:suppressAutoHyphens/>
        <w:spacing w:line="276" w:lineRule="auto"/>
        <w:ind w:left="426"/>
        <w:jc w:val="center"/>
        <w:rPr>
          <w:b/>
          <w:bCs/>
          <w:sz w:val="22"/>
          <w:szCs w:val="22"/>
        </w:rPr>
      </w:pPr>
      <w:r w:rsidRPr="00641E10">
        <w:rPr>
          <w:b/>
          <w:bCs/>
          <w:sz w:val="22"/>
          <w:szCs w:val="22"/>
        </w:rPr>
        <w:t>§7</w:t>
      </w:r>
    </w:p>
    <w:p w14:paraId="09FD8700" w14:textId="77777777" w:rsidR="00735774" w:rsidRPr="00641E10" w:rsidRDefault="00735774" w:rsidP="00735774">
      <w:pPr>
        <w:pStyle w:val="Akapitzlist"/>
        <w:suppressAutoHyphens/>
        <w:spacing w:line="276" w:lineRule="auto"/>
        <w:ind w:left="426"/>
        <w:jc w:val="center"/>
        <w:rPr>
          <w:b/>
          <w:bCs/>
          <w:sz w:val="22"/>
          <w:szCs w:val="22"/>
        </w:rPr>
      </w:pPr>
      <w:r w:rsidRPr="00641E10">
        <w:rPr>
          <w:b/>
          <w:bCs/>
          <w:sz w:val="22"/>
          <w:szCs w:val="22"/>
        </w:rPr>
        <w:t>Kary umowne</w:t>
      </w:r>
    </w:p>
    <w:p w14:paraId="5E30B256" w14:textId="77777777" w:rsidR="00735774" w:rsidRPr="00641E10" w:rsidRDefault="00735774" w:rsidP="00735774">
      <w:pPr>
        <w:pStyle w:val="Akapitzlist"/>
        <w:suppressAutoHyphens/>
        <w:spacing w:line="276" w:lineRule="auto"/>
        <w:ind w:left="426"/>
        <w:jc w:val="center"/>
        <w:rPr>
          <w:b/>
          <w:bCs/>
          <w:sz w:val="22"/>
          <w:szCs w:val="22"/>
        </w:rPr>
      </w:pPr>
    </w:p>
    <w:p w14:paraId="0D3674F2" w14:textId="77777777" w:rsidR="00735774" w:rsidRPr="00641E10" w:rsidRDefault="00735774" w:rsidP="00735774">
      <w:pPr>
        <w:pStyle w:val="Akapitzlist"/>
        <w:suppressAutoHyphens/>
        <w:spacing w:line="276" w:lineRule="auto"/>
        <w:ind w:left="142" w:hanging="284"/>
        <w:jc w:val="both"/>
        <w:rPr>
          <w:sz w:val="22"/>
          <w:szCs w:val="22"/>
        </w:rPr>
      </w:pPr>
      <w:r w:rsidRPr="00641E10">
        <w:rPr>
          <w:sz w:val="22"/>
          <w:szCs w:val="22"/>
        </w:rPr>
        <w:t>1. Zamawiający może obciążyć Wykonawcę karami umownymi w następujących sytuacjach:</w:t>
      </w:r>
    </w:p>
    <w:p w14:paraId="7D312A5F" w14:textId="22A1A2A3" w:rsidR="00735774" w:rsidRPr="00641E10" w:rsidRDefault="00735774" w:rsidP="00735774">
      <w:pPr>
        <w:numPr>
          <w:ilvl w:val="0"/>
          <w:numId w:val="2"/>
        </w:numPr>
        <w:suppressAutoHyphens/>
        <w:spacing w:after="200" w:line="276" w:lineRule="auto"/>
        <w:ind w:left="142" w:hanging="284"/>
        <w:jc w:val="both"/>
        <w:rPr>
          <w:sz w:val="22"/>
          <w:szCs w:val="22"/>
        </w:rPr>
      </w:pPr>
      <w:r w:rsidRPr="00641E10">
        <w:rPr>
          <w:sz w:val="22"/>
          <w:szCs w:val="22"/>
        </w:rPr>
        <w:t>w przypadku opóźnienia Wykonawcy w wykonaniu Przedmiotu Umowy w terminie określonym w §3 ust. 1 Umowy - w wysokości 1</w:t>
      </w:r>
      <w:r>
        <w:rPr>
          <w:sz w:val="22"/>
          <w:szCs w:val="22"/>
        </w:rPr>
        <w:t>,</w:t>
      </w:r>
      <w:r w:rsidR="00437273">
        <w:rPr>
          <w:sz w:val="22"/>
          <w:szCs w:val="22"/>
        </w:rPr>
        <w:t>0</w:t>
      </w:r>
      <w:r w:rsidRPr="00641E10">
        <w:rPr>
          <w:sz w:val="22"/>
          <w:szCs w:val="22"/>
        </w:rPr>
        <w:t>% wynagrodzenia brutto, o którym mowa w §4 ust. 1 Umowy za każdy rozpoczęty dzień opóźnienia, licząc od dnia określonego w §3 ust. 1 Umowy do dnia bezusterkowego protokolarnego odbioru Przedmiotu Umowy;</w:t>
      </w:r>
    </w:p>
    <w:p w14:paraId="62338322" w14:textId="77777777" w:rsidR="00735774" w:rsidRPr="00641E10" w:rsidRDefault="00735774" w:rsidP="00735774">
      <w:pPr>
        <w:numPr>
          <w:ilvl w:val="0"/>
          <w:numId w:val="2"/>
        </w:numPr>
        <w:suppressAutoHyphens/>
        <w:spacing w:after="200" w:line="276" w:lineRule="auto"/>
        <w:ind w:left="142" w:hanging="284"/>
        <w:jc w:val="both"/>
        <w:rPr>
          <w:sz w:val="22"/>
          <w:szCs w:val="22"/>
        </w:rPr>
      </w:pPr>
      <w:r w:rsidRPr="00641E10">
        <w:rPr>
          <w:sz w:val="22"/>
          <w:szCs w:val="22"/>
        </w:rPr>
        <w:t>w przypadku odstąpienia przez Zamawiającego od Umowy z przyczyn leżących po stronie Wykonawcy – w wysokości 1</w:t>
      </w:r>
      <w:r>
        <w:rPr>
          <w:sz w:val="22"/>
          <w:szCs w:val="22"/>
        </w:rPr>
        <w:t>5</w:t>
      </w:r>
      <w:r w:rsidRPr="00641E10">
        <w:rPr>
          <w:sz w:val="22"/>
          <w:szCs w:val="22"/>
        </w:rPr>
        <w:t>% wynagrodzenia brutto, o którym mowa w §4 ust. 1 Umowy;</w:t>
      </w:r>
    </w:p>
    <w:p w14:paraId="6D3A9CAB" w14:textId="77777777" w:rsidR="00735774" w:rsidRPr="00641E10" w:rsidRDefault="00735774" w:rsidP="00735774">
      <w:pPr>
        <w:numPr>
          <w:ilvl w:val="0"/>
          <w:numId w:val="2"/>
        </w:numPr>
        <w:suppressAutoHyphens/>
        <w:spacing w:after="200" w:line="276" w:lineRule="auto"/>
        <w:ind w:left="142" w:hanging="284"/>
        <w:jc w:val="both"/>
        <w:rPr>
          <w:sz w:val="22"/>
          <w:szCs w:val="22"/>
        </w:rPr>
      </w:pPr>
      <w:r w:rsidRPr="00641E10">
        <w:rPr>
          <w:sz w:val="22"/>
          <w:szCs w:val="22"/>
        </w:rPr>
        <w:t>w przypadku odstąpienia przez Wykonawcę od Umowy z przyczyn, za które Zamawiający nie ponosi odpowiedzialności - wysokości 1</w:t>
      </w:r>
      <w:r>
        <w:rPr>
          <w:sz w:val="22"/>
          <w:szCs w:val="22"/>
        </w:rPr>
        <w:t>5</w:t>
      </w:r>
      <w:r w:rsidRPr="00641E10">
        <w:rPr>
          <w:sz w:val="22"/>
          <w:szCs w:val="22"/>
        </w:rPr>
        <w:t>% wynagrodzenia brutto, o którym mowa w §4 ust. 1 Umowy;</w:t>
      </w:r>
    </w:p>
    <w:p w14:paraId="7C994CD8" w14:textId="626C95DA" w:rsidR="00735774" w:rsidRPr="00641E10" w:rsidRDefault="00735774" w:rsidP="00735774">
      <w:pPr>
        <w:numPr>
          <w:ilvl w:val="0"/>
          <w:numId w:val="2"/>
        </w:numPr>
        <w:suppressAutoHyphens/>
        <w:spacing w:after="200" w:line="276" w:lineRule="auto"/>
        <w:ind w:left="142" w:hanging="284"/>
        <w:jc w:val="both"/>
        <w:rPr>
          <w:sz w:val="22"/>
          <w:szCs w:val="22"/>
        </w:rPr>
      </w:pPr>
      <w:r w:rsidRPr="00641E10">
        <w:rPr>
          <w:sz w:val="22"/>
          <w:szCs w:val="22"/>
        </w:rPr>
        <w:t>w przypadku opóźnienia Wykonawcy w usunięciu wad w okresie rękojmi lub gwarancji – w wysokości 1</w:t>
      </w:r>
      <w:r>
        <w:rPr>
          <w:sz w:val="22"/>
          <w:szCs w:val="22"/>
        </w:rPr>
        <w:t>,</w:t>
      </w:r>
      <w:r w:rsidR="00437273">
        <w:rPr>
          <w:sz w:val="22"/>
          <w:szCs w:val="22"/>
        </w:rPr>
        <w:t>0</w:t>
      </w:r>
      <w:r w:rsidRPr="00641E10">
        <w:rPr>
          <w:sz w:val="22"/>
          <w:szCs w:val="22"/>
        </w:rPr>
        <w:t>% wynagrodzenia brutto, o którym mowa w §4 ust. 1 Umowy za każdy rozpoczęty dzień opóźnienia, licząc od dnia następującego po wyznaczonym terminie na usunięcia wad do dnia ich faktycznego usunięcia.</w:t>
      </w:r>
    </w:p>
    <w:p w14:paraId="2025FD12" w14:textId="77777777" w:rsidR="00735774" w:rsidRPr="00641E10" w:rsidRDefault="00735774" w:rsidP="00735774">
      <w:pPr>
        <w:widowControl w:val="0"/>
        <w:suppressAutoHyphens/>
        <w:spacing w:line="276" w:lineRule="auto"/>
        <w:ind w:left="142" w:hanging="284"/>
        <w:jc w:val="both"/>
        <w:rPr>
          <w:sz w:val="22"/>
          <w:szCs w:val="22"/>
        </w:rPr>
      </w:pPr>
      <w:r w:rsidRPr="00641E10">
        <w:rPr>
          <w:sz w:val="22"/>
          <w:szCs w:val="22"/>
        </w:rPr>
        <w:lastRenderedPageBreak/>
        <w:t>2. Jeżeli na skutek niewykonania lub nienależytego wykonania Umowy przez Wykonawcę powstanie szkoda przewyższająca wysokość zastrzeżonej kary umownej, Zamawiającemu oprócz kar, o których mowa w ust. 1, przysługuje prawo do dochodzenia odszkodowania uzupełniającego na zasadach ogólnych. W przypadkach niewymienionych w ust. 1 Zamawiający może dochodzić odszkodowania na zasadach ogólnych.</w:t>
      </w:r>
    </w:p>
    <w:p w14:paraId="6C6A6617" w14:textId="77777777" w:rsidR="00735774" w:rsidRPr="00641E10" w:rsidRDefault="00735774" w:rsidP="00735774">
      <w:pPr>
        <w:spacing w:line="276" w:lineRule="auto"/>
        <w:ind w:left="142" w:hanging="284"/>
        <w:jc w:val="both"/>
        <w:rPr>
          <w:sz w:val="22"/>
          <w:szCs w:val="22"/>
        </w:rPr>
      </w:pPr>
    </w:p>
    <w:p w14:paraId="48DB764B" w14:textId="77777777" w:rsidR="00735774" w:rsidRPr="00641E10" w:rsidRDefault="00735774" w:rsidP="00735774">
      <w:pPr>
        <w:widowControl w:val="0"/>
        <w:suppressAutoHyphens/>
        <w:spacing w:line="276" w:lineRule="auto"/>
        <w:ind w:left="142" w:hanging="284"/>
        <w:jc w:val="both"/>
        <w:rPr>
          <w:sz w:val="22"/>
          <w:szCs w:val="22"/>
        </w:rPr>
      </w:pPr>
      <w:r w:rsidRPr="00641E10">
        <w:rPr>
          <w:sz w:val="22"/>
          <w:szCs w:val="22"/>
        </w:rPr>
        <w:t xml:space="preserve">3. Kary mogą być naliczane z każdego tytułu odrębnie. Jeżeli to samo zdarzenie daje podstawę do naliczenia kilku kar, wszystkie kary będą sumowane oraz naliczane przez cały okres istnienia podstaw do ich naliczenia. </w:t>
      </w:r>
    </w:p>
    <w:p w14:paraId="2655F17E" w14:textId="77777777" w:rsidR="00735774" w:rsidRDefault="00735774" w:rsidP="00735774">
      <w:pPr>
        <w:spacing w:line="276" w:lineRule="auto"/>
        <w:ind w:left="426" w:hanging="142"/>
        <w:jc w:val="center"/>
        <w:rPr>
          <w:b/>
          <w:bCs/>
          <w:sz w:val="22"/>
          <w:szCs w:val="22"/>
        </w:rPr>
      </w:pPr>
    </w:p>
    <w:p w14:paraId="24B28ACD" w14:textId="77777777" w:rsidR="00B72308" w:rsidRDefault="00B72308" w:rsidP="00735774">
      <w:pPr>
        <w:spacing w:line="276" w:lineRule="auto"/>
        <w:ind w:left="426" w:hanging="142"/>
        <w:jc w:val="center"/>
        <w:rPr>
          <w:b/>
          <w:bCs/>
          <w:sz w:val="22"/>
          <w:szCs w:val="22"/>
        </w:rPr>
      </w:pPr>
    </w:p>
    <w:p w14:paraId="4A1E24DF" w14:textId="77777777" w:rsidR="00735774" w:rsidRDefault="00735774" w:rsidP="00735774">
      <w:pPr>
        <w:jc w:val="center"/>
        <w:rPr>
          <w:b/>
          <w:color w:val="000000" w:themeColor="text1"/>
          <w:sz w:val="22"/>
        </w:rPr>
      </w:pPr>
      <w:r>
        <w:rPr>
          <w:b/>
          <w:color w:val="000000" w:themeColor="text1"/>
          <w:sz w:val="22"/>
        </w:rPr>
        <w:t>§ 8</w:t>
      </w:r>
    </w:p>
    <w:p w14:paraId="01795E66" w14:textId="77777777" w:rsidR="00735774" w:rsidRDefault="00735774" w:rsidP="00735774">
      <w:pPr>
        <w:jc w:val="center"/>
        <w:rPr>
          <w:b/>
          <w:color w:val="000000" w:themeColor="text1"/>
          <w:sz w:val="22"/>
        </w:rPr>
      </w:pPr>
      <w:r>
        <w:rPr>
          <w:b/>
          <w:color w:val="000000" w:themeColor="text1"/>
          <w:sz w:val="22"/>
        </w:rPr>
        <w:t>Ubezpieczenie</w:t>
      </w:r>
    </w:p>
    <w:p w14:paraId="28272B4C" w14:textId="77777777" w:rsidR="00735774" w:rsidRDefault="00735774" w:rsidP="00735774">
      <w:pPr>
        <w:jc w:val="both"/>
        <w:rPr>
          <w:b/>
          <w:color w:val="000000" w:themeColor="text1"/>
          <w:sz w:val="22"/>
        </w:rPr>
      </w:pPr>
    </w:p>
    <w:p w14:paraId="01B4DDF4" w14:textId="295BF420" w:rsidR="00735774" w:rsidRDefault="00735774" w:rsidP="00735774">
      <w:pPr>
        <w:numPr>
          <w:ilvl w:val="0"/>
          <w:numId w:val="8"/>
        </w:numPr>
        <w:tabs>
          <w:tab w:val="left" w:pos="284"/>
        </w:tabs>
        <w:spacing w:line="276" w:lineRule="auto"/>
        <w:ind w:left="284" w:hanging="284"/>
        <w:contextualSpacing/>
        <w:jc w:val="both"/>
        <w:rPr>
          <w:bCs/>
          <w:color w:val="000000" w:themeColor="text1"/>
          <w:sz w:val="22"/>
          <w:szCs w:val="22"/>
        </w:rPr>
      </w:pPr>
      <w:r>
        <w:rPr>
          <w:color w:val="000000" w:themeColor="text1"/>
          <w:sz w:val="22"/>
        </w:rPr>
        <w:t xml:space="preserve">Wykonawca oświadcza, że posiada ważną polisę ubezpieczenia od odpowiedzialności cywilnej na kwotę </w:t>
      </w:r>
      <w:r w:rsidR="00AB70CA">
        <w:rPr>
          <w:color w:val="000000" w:themeColor="text1"/>
          <w:sz w:val="22"/>
        </w:rPr>
        <w:t>5</w:t>
      </w:r>
      <w:r>
        <w:rPr>
          <w:color w:val="000000" w:themeColor="text1"/>
          <w:sz w:val="22"/>
        </w:rPr>
        <w:t>00 000,00 zł za szkody wyrządzone w związku z prowadzeniem działalności gospodarczej</w:t>
      </w:r>
      <w:r>
        <w:rPr>
          <w:color w:val="000000" w:themeColor="text1"/>
          <w:sz w:val="22"/>
        </w:rPr>
        <w:br/>
        <w:t xml:space="preserve">i zobowiązuje się do utrzymywania polisy OC przez okres trwania Umowy, a także okres rękojmi oraz gwarancji. Kserokopia polisy ubezpieczeniowej wraz z dowodem uiszczenia wymagalnych składek </w:t>
      </w:r>
      <w:r>
        <w:rPr>
          <w:bCs/>
          <w:color w:val="000000" w:themeColor="text1"/>
          <w:sz w:val="22"/>
          <w:szCs w:val="22"/>
        </w:rPr>
        <w:t>stanowi Załącznik Z3 do Umowy.</w:t>
      </w:r>
    </w:p>
    <w:p w14:paraId="12B3825E" w14:textId="77777777" w:rsidR="00735774" w:rsidRDefault="00735774" w:rsidP="00735774">
      <w:pPr>
        <w:numPr>
          <w:ilvl w:val="0"/>
          <w:numId w:val="8"/>
        </w:numPr>
        <w:tabs>
          <w:tab w:val="left" w:pos="284"/>
        </w:tabs>
        <w:spacing w:line="276" w:lineRule="auto"/>
        <w:ind w:left="284" w:hanging="284"/>
        <w:contextualSpacing/>
        <w:jc w:val="both"/>
        <w:rPr>
          <w:rFonts w:eastAsia="Calibri"/>
          <w:color w:val="000000" w:themeColor="text1"/>
          <w:sz w:val="22"/>
          <w:szCs w:val="22"/>
          <w:lang w:eastAsia="en-US"/>
        </w:rPr>
      </w:pPr>
      <w:r>
        <w:rPr>
          <w:rFonts w:eastAsia="Calibri"/>
          <w:color w:val="000000" w:themeColor="text1"/>
          <w:sz w:val="22"/>
          <w:szCs w:val="22"/>
          <w:lang w:eastAsia="en-US"/>
        </w:rPr>
        <w:t>Zakres ochrony ubezpieczeniowej, o której mowa w ust. 1 powyżej obejmuje odpowiedzialność cywilną Wykonawcy z tytułu czynów niedozwolonych (odpowiedzialność deliktową) oraz odpowiedzialność cywilną za szkody wynikające z niewykonania lub nienależytego wykonania zobowiązania (odpowiedzialność kontraktowa). Ochroną powinny zostać objęte szkody rzeczowe i osobowe wyrządzone osobom trzecim.</w:t>
      </w:r>
    </w:p>
    <w:p w14:paraId="0B9D0C22" w14:textId="77777777" w:rsidR="00735774" w:rsidRDefault="00735774" w:rsidP="00735774">
      <w:pPr>
        <w:numPr>
          <w:ilvl w:val="0"/>
          <w:numId w:val="8"/>
        </w:numPr>
        <w:tabs>
          <w:tab w:val="left" w:pos="284"/>
        </w:tabs>
        <w:spacing w:line="276" w:lineRule="auto"/>
        <w:ind w:left="284" w:hanging="284"/>
        <w:contextualSpacing/>
        <w:jc w:val="both"/>
        <w:rPr>
          <w:bCs/>
          <w:color w:val="000000" w:themeColor="text1"/>
          <w:sz w:val="22"/>
          <w:szCs w:val="22"/>
        </w:rPr>
      </w:pPr>
      <w:r>
        <w:rPr>
          <w:bCs/>
          <w:color w:val="000000" w:themeColor="text1"/>
          <w:sz w:val="22"/>
          <w:szCs w:val="22"/>
        </w:rPr>
        <w:t>Jeżeli w okresie, o którym mowa w ust. 1 powyżej upłynie okres ubezpieczenia, o którym mowa w ust. 1 powyżej, Wykonawca niezwłocznie i bez wezwania dostarczy Zamawiającemu dokument potwierdzający przedłużenie bieżącej lub zawarcie nowej umowy ubezpieczenia, zgodnej z wymaganiami określonymi w niniejszym paragrafie wraz z dowodem opłacenia składki, w terminie nie dłuższym niż 4 dni robocze przed końcem bieżącego okresu ubezpieczenia. Wykonawca ma przy tym obowiązek zapewnienia ciągłości ochrony ubezpieczeniowej.</w:t>
      </w:r>
    </w:p>
    <w:p w14:paraId="22E73B20" w14:textId="77777777" w:rsidR="00735774" w:rsidRDefault="00735774" w:rsidP="00735774">
      <w:pPr>
        <w:numPr>
          <w:ilvl w:val="0"/>
          <w:numId w:val="8"/>
        </w:numPr>
        <w:tabs>
          <w:tab w:val="left" w:pos="284"/>
        </w:tabs>
        <w:spacing w:line="276" w:lineRule="auto"/>
        <w:ind w:left="284" w:hanging="284"/>
        <w:contextualSpacing/>
        <w:jc w:val="both"/>
        <w:rPr>
          <w:color w:val="000000" w:themeColor="text1"/>
          <w:sz w:val="22"/>
          <w:szCs w:val="22"/>
        </w:rPr>
      </w:pPr>
      <w:r>
        <w:rPr>
          <w:color w:val="000000" w:themeColor="text1"/>
          <w:sz w:val="22"/>
          <w:szCs w:val="22"/>
        </w:rPr>
        <w:t>Jeżeli wymagana umowa ubezpieczenia nie zostanie zawarta lub dokumenty potwierdzające jej zawarcie (w tym opłacenie składki) nie zostaną dostarczone, albo jeśli zakres ochrony będzie odbiegał na niekorzyść Zamawiającego od zakresu wskazanego w niniejszym paragrafie, Zamawiający ma prawo samodzielnie zawrzeć stosowną umowę ubezpieczenia we wskazanym powyżej zakresie. Zamawiający obciąży Wykonawcę składką za tak zawartą umowę ubezpieczenia wzywając go do zapłaty lub dokonując potrącenia z wynagrodzenia Wykonawcy.</w:t>
      </w:r>
    </w:p>
    <w:p w14:paraId="1BD3F063" w14:textId="77777777" w:rsidR="00735774" w:rsidRDefault="00735774" w:rsidP="00735774">
      <w:pPr>
        <w:numPr>
          <w:ilvl w:val="0"/>
          <w:numId w:val="8"/>
        </w:numPr>
        <w:tabs>
          <w:tab w:val="left" w:pos="426"/>
        </w:tabs>
        <w:spacing w:line="276" w:lineRule="auto"/>
        <w:ind w:left="284" w:hanging="284"/>
        <w:contextualSpacing/>
        <w:jc w:val="both"/>
        <w:rPr>
          <w:bCs/>
          <w:color w:val="000000" w:themeColor="text1"/>
          <w:sz w:val="22"/>
          <w:szCs w:val="22"/>
        </w:rPr>
      </w:pPr>
      <w:r>
        <w:rPr>
          <w:bCs/>
          <w:color w:val="000000" w:themeColor="text1"/>
          <w:sz w:val="22"/>
          <w:szCs w:val="22"/>
        </w:rPr>
        <w:t>Obowiązek Wykonawcy do zawarcia i przedłużania ważności wymaganych ubezpieczeń nie może być w żadnym wypadku interpretowany jako ograniczenie odpowiedzialności Wykonawcy wynikającej z Umowy.</w:t>
      </w:r>
    </w:p>
    <w:p w14:paraId="2CB9D92D" w14:textId="77777777" w:rsidR="00735774" w:rsidRDefault="00735774" w:rsidP="00735774">
      <w:pPr>
        <w:spacing w:line="276" w:lineRule="auto"/>
        <w:ind w:left="426" w:hanging="142"/>
        <w:jc w:val="center"/>
        <w:rPr>
          <w:b/>
          <w:bCs/>
          <w:sz w:val="22"/>
          <w:szCs w:val="22"/>
        </w:rPr>
      </w:pPr>
    </w:p>
    <w:p w14:paraId="02FA88AB" w14:textId="77777777" w:rsidR="00B72308" w:rsidRDefault="00B72308" w:rsidP="00735774">
      <w:pPr>
        <w:spacing w:line="276" w:lineRule="auto"/>
        <w:ind w:left="426" w:hanging="142"/>
        <w:jc w:val="center"/>
        <w:rPr>
          <w:b/>
          <w:bCs/>
          <w:sz w:val="22"/>
          <w:szCs w:val="22"/>
        </w:rPr>
      </w:pPr>
    </w:p>
    <w:p w14:paraId="70CD4EF3" w14:textId="77777777" w:rsidR="00735774" w:rsidRPr="00641E10" w:rsidRDefault="00735774" w:rsidP="00735774">
      <w:pPr>
        <w:spacing w:line="276" w:lineRule="auto"/>
        <w:ind w:left="426" w:hanging="142"/>
        <w:jc w:val="center"/>
        <w:rPr>
          <w:b/>
          <w:bCs/>
          <w:sz w:val="22"/>
          <w:szCs w:val="22"/>
        </w:rPr>
      </w:pPr>
      <w:r w:rsidRPr="00641E10">
        <w:rPr>
          <w:b/>
          <w:bCs/>
          <w:sz w:val="22"/>
          <w:szCs w:val="22"/>
        </w:rPr>
        <w:t>§</w:t>
      </w:r>
      <w:r>
        <w:rPr>
          <w:b/>
          <w:bCs/>
          <w:sz w:val="22"/>
          <w:szCs w:val="22"/>
        </w:rPr>
        <w:t>9</w:t>
      </w:r>
    </w:p>
    <w:p w14:paraId="0F5AC04C" w14:textId="77777777" w:rsidR="00735774" w:rsidRPr="00641E10" w:rsidRDefault="00735774" w:rsidP="00735774">
      <w:pPr>
        <w:spacing w:line="276" w:lineRule="auto"/>
        <w:ind w:left="426" w:hanging="142"/>
        <w:jc w:val="center"/>
        <w:rPr>
          <w:b/>
          <w:bCs/>
          <w:sz w:val="22"/>
          <w:szCs w:val="22"/>
        </w:rPr>
      </w:pPr>
      <w:r w:rsidRPr="00641E10">
        <w:rPr>
          <w:b/>
          <w:bCs/>
          <w:sz w:val="22"/>
          <w:szCs w:val="22"/>
        </w:rPr>
        <w:t>Ochrona danych osobowych</w:t>
      </w:r>
    </w:p>
    <w:p w14:paraId="278FD0CB" w14:textId="77777777" w:rsidR="00735774" w:rsidRPr="00641E10" w:rsidRDefault="00735774" w:rsidP="00735774">
      <w:pPr>
        <w:spacing w:line="276" w:lineRule="auto"/>
        <w:ind w:left="426" w:hanging="142"/>
        <w:jc w:val="center"/>
        <w:rPr>
          <w:b/>
          <w:bCs/>
          <w:sz w:val="22"/>
          <w:szCs w:val="22"/>
        </w:rPr>
      </w:pPr>
    </w:p>
    <w:p w14:paraId="5349C387" w14:textId="77777777" w:rsidR="00735774" w:rsidRPr="00641E10" w:rsidRDefault="00735774" w:rsidP="00735774">
      <w:pPr>
        <w:tabs>
          <w:tab w:val="left" w:pos="284"/>
        </w:tabs>
        <w:spacing w:line="276" w:lineRule="auto"/>
        <w:contextualSpacing/>
        <w:jc w:val="both"/>
        <w:rPr>
          <w:sz w:val="22"/>
          <w:szCs w:val="22"/>
          <w:lang w:eastAsia="en-GB"/>
        </w:rPr>
      </w:pPr>
      <w:r w:rsidRPr="00641E10">
        <w:rPr>
          <w:sz w:val="22"/>
          <w:szCs w:val="22"/>
          <w:lang w:eastAsia="en-GB"/>
        </w:rPr>
        <w:t xml:space="preserve">Przy wykonywaniu niniejszej Umowy, Strony zobowiązują się do przestrzegania przepisów zawartych w Rozporządzeniu Parlamentu Europejskiego i Rady (UE) 2016/679 z dnia 27.04.2016 r. – w sprawie ochrony osób fizycznych w związku z przetwarzaniem danych osobowych i w sprawie swobodnego przepływu takich danych oraz uchylenia dyrektywy 95/46/WE. Wykonawca </w:t>
      </w:r>
      <w:r w:rsidRPr="00641E10">
        <w:rPr>
          <w:rFonts w:eastAsia="Calibri"/>
          <w:sz w:val="22"/>
          <w:szCs w:val="22"/>
        </w:rPr>
        <w:t xml:space="preserve">tym samym oświadcza, że </w:t>
      </w:r>
      <w:r w:rsidRPr="00641E10">
        <w:rPr>
          <w:rFonts w:eastAsia="Calibri"/>
          <w:sz w:val="22"/>
          <w:szCs w:val="22"/>
        </w:rPr>
        <w:lastRenderedPageBreak/>
        <w:t xml:space="preserve">zapoznał się z treścią klauzuli informacyjnej dotyczącej przetwarzania danych osobowych, przekazanej mu przez Zamawiającego. </w:t>
      </w:r>
    </w:p>
    <w:p w14:paraId="4FDEEC55" w14:textId="77777777" w:rsidR="00735774" w:rsidRDefault="00735774" w:rsidP="00735774">
      <w:pPr>
        <w:spacing w:line="276" w:lineRule="auto"/>
        <w:ind w:left="426" w:hanging="142"/>
        <w:jc w:val="center"/>
        <w:rPr>
          <w:b/>
          <w:bCs/>
          <w:sz w:val="22"/>
          <w:szCs w:val="22"/>
        </w:rPr>
      </w:pPr>
    </w:p>
    <w:p w14:paraId="6C427C7B" w14:textId="77777777" w:rsidR="00B72308" w:rsidRPr="00641E10" w:rsidRDefault="00B72308" w:rsidP="00735774">
      <w:pPr>
        <w:spacing w:line="276" w:lineRule="auto"/>
        <w:ind w:left="426" w:hanging="142"/>
        <w:jc w:val="center"/>
        <w:rPr>
          <w:b/>
          <w:bCs/>
          <w:sz w:val="22"/>
          <w:szCs w:val="22"/>
        </w:rPr>
      </w:pPr>
    </w:p>
    <w:p w14:paraId="361D4E00" w14:textId="77777777" w:rsidR="00735774" w:rsidRPr="00641E10" w:rsidRDefault="00735774" w:rsidP="00735774">
      <w:pPr>
        <w:spacing w:line="276" w:lineRule="auto"/>
        <w:ind w:left="426" w:hanging="142"/>
        <w:jc w:val="center"/>
        <w:rPr>
          <w:b/>
          <w:bCs/>
          <w:sz w:val="22"/>
          <w:szCs w:val="22"/>
        </w:rPr>
      </w:pPr>
      <w:r w:rsidRPr="00641E10">
        <w:rPr>
          <w:b/>
          <w:bCs/>
          <w:sz w:val="22"/>
          <w:szCs w:val="22"/>
        </w:rPr>
        <w:t>§</w:t>
      </w:r>
      <w:r>
        <w:rPr>
          <w:b/>
          <w:bCs/>
          <w:sz w:val="22"/>
          <w:szCs w:val="22"/>
        </w:rPr>
        <w:t>10</w:t>
      </w:r>
    </w:p>
    <w:p w14:paraId="1D4616AA" w14:textId="77777777" w:rsidR="00735774" w:rsidRPr="00641E10" w:rsidRDefault="00735774" w:rsidP="00735774">
      <w:pPr>
        <w:spacing w:line="276" w:lineRule="auto"/>
        <w:ind w:left="426" w:hanging="142"/>
        <w:jc w:val="center"/>
        <w:rPr>
          <w:b/>
          <w:bCs/>
          <w:sz w:val="22"/>
          <w:szCs w:val="22"/>
        </w:rPr>
      </w:pPr>
      <w:r w:rsidRPr="00641E10">
        <w:rPr>
          <w:b/>
          <w:bCs/>
          <w:sz w:val="22"/>
          <w:szCs w:val="22"/>
        </w:rPr>
        <w:t>Postanowienia końcowe</w:t>
      </w:r>
    </w:p>
    <w:p w14:paraId="24E0483C" w14:textId="77777777" w:rsidR="00735774" w:rsidRPr="00641E10" w:rsidRDefault="00735774" w:rsidP="00735774">
      <w:pPr>
        <w:spacing w:line="276" w:lineRule="auto"/>
        <w:ind w:left="426" w:hanging="142"/>
        <w:jc w:val="center"/>
        <w:rPr>
          <w:b/>
          <w:bCs/>
          <w:sz w:val="22"/>
          <w:szCs w:val="22"/>
        </w:rPr>
      </w:pPr>
    </w:p>
    <w:p w14:paraId="4B3FDC6B" w14:textId="77777777" w:rsidR="00735774" w:rsidRPr="00CE6E2C" w:rsidRDefault="00735774" w:rsidP="00735774">
      <w:pPr>
        <w:pStyle w:val="Akapitzlist"/>
        <w:numPr>
          <w:ilvl w:val="3"/>
          <w:numId w:val="1"/>
        </w:numPr>
        <w:spacing w:line="276" w:lineRule="auto"/>
        <w:ind w:left="142"/>
        <w:contextualSpacing/>
        <w:jc w:val="both"/>
        <w:rPr>
          <w:sz w:val="22"/>
          <w:szCs w:val="22"/>
        </w:rPr>
      </w:pPr>
      <w:r w:rsidRPr="00CE6E2C">
        <w:rPr>
          <w:sz w:val="22"/>
          <w:szCs w:val="22"/>
        </w:rPr>
        <w:t>W sprawach nieuregulowanych Umową zastosowanie mają odpowiednie przepisy Kodeksu cywilnego</w:t>
      </w:r>
    </w:p>
    <w:p w14:paraId="6BF7DEAB" w14:textId="77777777" w:rsidR="00735774" w:rsidRPr="00CE6E2C" w:rsidRDefault="00735774" w:rsidP="00735774">
      <w:pPr>
        <w:pStyle w:val="Akapitzlist"/>
        <w:numPr>
          <w:ilvl w:val="3"/>
          <w:numId w:val="1"/>
        </w:numPr>
        <w:spacing w:line="276" w:lineRule="auto"/>
        <w:ind w:left="142"/>
        <w:contextualSpacing/>
        <w:jc w:val="both"/>
        <w:rPr>
          <w:sz w:val="22"/>
          <w:szCs w:val="22"/>
        </w:rPr>
      </w:pPr>
      <w:r w:rsidRPr="00CE6E2C">
        <w:rPr>
          <w:sz w:val="22"/>
          <w:szCs w:val="22"/>
        </w:rPr>
        <w:t>Wszelkie zmiany Umowy wymagają formy pisemnej pod rygorem nieważności.</w:t>
      </w:r>
    </w:p>
    <w:p w14:paraId="1F26323F" w14:textId="77777777" w:rsidR="00735774" w:rsidRPr="00CE6E2C" w:rsidRDefault="00735774" w:rsidP="00735774">
      <w:pPr>
        <w:pStyle w:val="Akapitzlist"/>
        <w:numPr>
          <w:ilvl w:val="3"/>
          <w:numId w:val="1"/>
        </w:numPr>
        <w:tabs>
          <w:tab w:val="left" w:pos="567"/>
        </w:tabs>
        <w:spacing w:line="276" w:lineRule="auto"/>
        <w:ind w:left="142"/>
        <w:contextualSpacing/>
        <w:jc w:val="both"/>
        <w:rPr>
          <w:sz w:val="22"/>
          <w:szCs w:val="22"/>
        </w:rPr>
      </w:pPr>
      <w:r w:rsidRPr="00CE6E2C">
        <w:rPr>
          <w:sz w:val="22"/>
          <w:szCs w:val="22"/>
        </w:rPr>
        <w:t>Załączniki do Umowy stanowią jej integralną część.</w:t>
      </w:r>
    </w:p>
    <w:p w14:paraId="17625290" w14:textId="77777777" w:rsidR="00735774" w:rsidRPr="00CE6E2C" w:rsidRDefault="00735774" w:rsidP="00735774">
      <w:pPr>
        <w:pStyle w:val="Akapitzlist"/>
        <w:numPr>
          <w:ilvl w:val="3"/>
          <w:numId w:val="1"/>
        </w:numPr>
        <w:tabs>
          <w:tab w:val="left" w:pos="567"/>
        </w:tabs>
        <w:spacing w:line="276" w:lineRule="auto"/>
        <w:ind w:left="142"/>
        <w:contextualSpacing/>
        <w:jc w:val="both"/>
        <w:rPr>
          <w:sz w:val="22"/>
          <w:szCs w:val="22"/>
        </w:rPr>
      </w:pPr>
      <w:r w:rsidRPr="00CE6E2C">
        <w:rPr>
          <w:sz w:val="22"/>
          <w:szCs w:val="22"/>
        </w:rPr>
        <w:t>Ewentualne spory wynikłe z Umowy rozstrzygane będą przez sąd miejscowo właściwy dla siedziby Zamawiającego.</w:t>
      </w:r>
    </w:p>
    <w:p w14:paraId="32061037" w14:textId="77777777" w:rsidR="00735774" w:rsidRPr="00CE6E2C" w:rsidRDefault="00735774" w:rsidP="00735774">
      <w:pPr>
        <w:pStyle w:val="Akapitzlist"/>
        <w:numPr>
          <w:ilvl w:val="3"/>
          <w:numId w:val="1"/>
        </w:numPr>
        <w:tabs>
          <w:tab w:val="left" w:pos="567"/>
        </w:tabs>
        <w:spacing w:line="276" w:lineRule="auto"/>
        <w:ind w:left="142"/>
        <w:contextualSpacing/>
        <w:jc w:val="both"/>
        <w:rPr>
          <w:sz w:val="22"/>
          <w:szCs w:val="22"/>
        </w:rPr>
      </w:pPr>
      <w:r w:rsidRPr="00CE6E2C">
        <w:rPr>
          <w:sz w:val="22"/>
          <w:szCs w:val="22"/>
        </w:rPr>
        <w:t xml:space="preserve">Umowa została sporządzona w </w:t>
      </w:r>
      <w:r>
        <w:rPr>
          <w:sz w:val="22"/>
          <w:szCs w:val="22"/>
        </w:rPr>
        <w:t>2</w:t>
      </w:r>
      <w:r w:rsidRPr="00CE6E2C">
        <w:rPr>
          <w:sz w:val="22"/>
          <w:szCs w:val="22"/>
        </w:rPr>
        <w:t xml:space="preserve"> egzemplarzach, jeden dla Wykonawcy, </w:t>
      </w:r>
      <w:r>
        <w:rPr>
          <w:sz w:val="22"/>
          <w:szCs w:val="22"/>
        </w:rPr>
        <w:t>jeden</w:t>
      </w:r>
      <w:r w:rsidRPr="00CE6E2C">
        <w:rPr>
          <w:sz w:val="22"/>
          <w:szCs w:val="22"/>
        </w:rPr>
        <w:t xml:space="preserve"> dla Zamawiającego.</w:t>
      </w:r>
    </w:p>
    <w:p w14:paraId="2DA8E6C6" w14:textId="77777777" w:rsidR="00735774" w:rsidRDefault="00735774" w:rsidP="00735774">
      <w:pPr>
        <w:spacing w:line="276" w:lineRule="auto"/>
        <w:rPr>
          <w:color w:val="FF0000"/>
          <w:sz w:val="22"/>
          <w:szCs w:val="22"/>
        </w:rPr>
      </w:pPr>
    </w:p>
    <w:p w14:paraId="43A9F6C6" w14:textId="77777777" w:rsidR="00735774" w:rsidRDefault="00735774" w:rsidP="00735774">
      <w:pPr>
        <w:spacing w:line="276" w:lineRule="auto"/>
        <w:rPr>
          <w:color w:val="FF0000"/>
          <w:sz w:val="22"/>
          <w:szCs w:val="22"/>
        </w:rPr>
      </w:pPr>
    </w:p>
    <w:p w14:paraId="6A6CD049" w14:textId="77777777" w:rsidR="00735774" w:rsidRPr="00641E10" w:rsidRDefault="00735774" w:rsidP="00735774">
      <w:pPr>
        <w:spacing w:line="276" w:lineRule="auto"/>
        <w:rPr>
          <w:color w:val="FF0000"/>
          <w:sz w:val="22"/>
          <w:szCs w:val="22"/>
        </w:rPr>
      </w:pPr>
    </w:p>
    <w:p w14:paraId="6B7F6FDC" w14:textId="77777777" w:rsidR="00735774" w:rsidRPr="00641E10" w:rsidRDefault="00735774" w:rsidP="00735774">
      <w:pPr>
        <w:spacing w:line="276" w:lineRule="auto"/>
        <w:ind w:right="23"/>
        <w:jc w:val="both"/>
        <w:rPr>
          <w:sz w:val="22"/>
          <w:szCs w:val="22"/>
        </w:rPr>
      </w:pPr>
    </w:p>
    <w:p w14:paraId="12F347FB" w14:textId="77777777" w:rsidR="00735774" w:rsidRPr="00641E10" w:rsidRDefault="00735774" w:rsidP="00735774">
      <w:pPr>
        <w:spacing w:line="276" w:lineRule="auto"/>
        <w:ind w:right="23"/>
        <w:jc w:val="both"/>
        <w:rPr>
          <w:b/>
          <w:bCs/>
          <w:sz w:val="22"/>
          <w:szCs w:val="22"/>
        </w:rPr>
      </w:pPr>
      <w:r w:rsidRPr="00641E10">
        <w:rPr>
          <w:sz w:val="22"/>
          <w:szCs w:val="22"/>
        </w:rPr>
        <w:t xml:space="preserve"> </w:t>
      </w:r>
      <w:r w:rsidRPr="00641E10">
        <w:rPr>
          <w:sz w:val="22"/>
          <w:szCs w:val="22"/>
        </w:rPr>
        <w:tab/>
      </w:r>
      <w:r w:rsidRPr="00641E10">
        <w:rPr>
          <w:b/>
          <w:bCs/>
          <w:sz w:val="22"/>
          <w:szCs w:val="22"/>
        </w:rPr>
        <w:t xml:space="preserve">      WYKONAWCA</w:t>
      </w:r>
      <w:r w:rsidRPr="00641E10">
        <w:rPr>
          <w:b/>
          <w:bCs/>
          <w:sz w:val="22"/>
          <w:szCs w:val="22"/>
        </w:rPr>
        <w:tab/>
      </w:r>
      <w:r w:rsidRPr="00641E10">
        <w:rPr>
          <w:b/>
          <w:bCs/>
          <w:sz w:val="22"/>
          <w:szCs w:val="22"/>
        </w:rPr>
        <w:tab/>
      </w:r>
      <w:r w:rsidRPr="00641E10">
        <w:rPr>
          <w:b/>
          <w:bCs/>
          <w:sz w:val="22"/>
          <w:szCs w:val="22"/>
        </w:rPr>
        <w:tab/>
      </w:r>
      <w:r w:rsidRPr="00641E10">
        <w:rPr>
          <w:b/>
          <w:bCs/>
          <w:sz w:val="22"/>
          <w:szCs w:val="22"/>
        </w:rPr>
        <w:tab/>
      </w:r>
      <w:r w:rsidRPr="00641E10">
        <w:rPr>
          <w:b/>
          <w:bCs/>
          <w:sz w:val="22"/>
          <w:szCs w:val="22"/>
        </w:rPr>
        <w:tab/>
        <w:t>ZAMAWIAJĄCY</w:t>
      </w:r>
    </w:p>
    <w:p w14:paraId="1A1D21CE" w14:textId="77777777" w:rsidR="00735774" w:rsidRDefault="00735774" w:rsidP="00735774"/>
    <w:p w14:paraId="6AA6A976" w14:textId="77777777" w:rsidR="00735774" w:rsidRDefault="00735774" w:rsidP="00735774"/>
    <w:p w14:paraId="16BFF49A" w14:textId="77777777" w:rsidR="00735774" w:rsidRDefault="00735774" w:rsidP="00735774"/>
    <w:p w14:paraId="5D177E87" w14:textId="77777777" w:rsidR="00735774" w:rsidRDefault="00735774" w:rsidP="00735774"/>
    <w:p w14:paraId="695DDEED" w14:textId="77777777" w:rsidR="00735774" w:rsidRDefault="00735774" w:rsidP="00735774"/>
    <w:p w14:paraId="513E1ACA" w14:textId="77777777" w:rsidR="00735774" w:rsidRDefault="00735774" w:rsidP="00735774"/>
    <w:p w14:paraId="5696986A" w14:textId="77777777" w:rsidR="00735774" w:rsidRDefault="00735774" w:rsidP="00735774"/>
    <w:p w14:paraId="6A61FCF6" w14:textId="77777777" w:rsidR="00735774" w:rsidRDefault="00735774" w:rsidP="00735774"/>
    <w:p w14:paraId="4C325D22" w14:textId="77777777" w:rsidR="00735774" w:rsidRDefault="00735774" w:rsidP="00735774"/>
    <w:p w14:paraId="432BAD2E" w14:textId="77777777" w:rsidR="00735774" w:rsidRDefault="00735774" w:rsidP="00735774"/>
    <w:p w14:paraId="36406FBB" w14:textId="77777777" w:rsidR="00B72308" w:rsidRDefault="00B72308" w:rsidP="00735774"/>
    <w:p w14:paraId="06513FFA" w14:textId="77777777" w:rsidR="00B72308" w:rsidRDefault="00B72308" w:rsidP="00735774"/>
    <w:p w14:paraId="5ED8656E" w14:textId="77777777" w:rsidR="00B72308" w:rsidRDefault="00B72308" w:rsidP="00735774"/>
    <w:p w14:paraId="662BA9A8" w14:textId="77777777" w:rsidR="00B72308" w:rsidRDefault="00B72308" w:rsidP="00735774"/>
    <w:p w14:paraId="2D6F9C51" w14:textId="77777777" w:rsidR="00B72308" w:rsidRDefault="00B72308" w:rsidP="00735774"/>
    <w:p w14:paraId="1BCC1250" w14:textId="77777777" w:rsidR="00B72308" w:rsidRDefault="00B72308" w:rsidP="00735774"/>
    <w:p w14:paraId="0B7DA69D" w14:textId="77777777" w:rsidR="00B72308" w:rsidRDefault="00B72308" w:rsidP="00735774"/>
    <w:p w14:paraId="7BBBD404" w14:textId="77777777" w:rsidR="00B72308" w:rsidRDefault="00B72308" w:rsidP="00735774"/>
    <w:p w14:paraId="71A78954" w14:textId="77777777" w:rsidR="00B72308" w:rsidRDefault="00B72308" w:rsidP="00735774"/>
    <w:p w14:paraId="604E1748" w14:textId="77777777" w:rsidR="00B72308" w:rsidRDefault="00B72308" w:rsidP="00735774"/>
    <w:p w14:paraId="66FAB81E" w14:textId="77777777" w:rsidR="00B72308" w:rsidRDefault="00B72308" w:rsidP="00735774"/>
    <w:p w14:paraId="45D8B38A" w14:textId="77777777" w:rsidR="00B72308" w:rsidRDefault="00B72308" w:rsidP="00735774"/>
    <w:p w14:paraId="51AFCCE0" w14:textId="77777777" w:rsidR="00B72308" w:rsidRDefault="00B72308" w:rsidP="00735774"/>
    <w:p w14:paraId="0328D01C" w14:textId="77777777" w:rsidR="00B72308" w:rsidRDefault="00B72308" w:rsidP="00735774"/>
    <w:p w14:paraId="3CD9EA63" w14:textId="77777777" w:rsidR="00B72308" w:rsidRDefault="00B72308" w:rsidP="00735774"/>
    <w:p w14:paraId="7D9F90A7" w14:textId="77777777" w:rsidR="00735774" w:rsidRDefault="00735774" w:rsidP="00735774"/>
    <w:p w14:paraId="6D7D59CA" w14:textId="77777777" w:rsidR="00735774" w:rsidRDefault="00735774" w:rsidP="00735774">
      <w:r>
        <w:t>Załączniki:</w:t>
      </w:r>
    </w:p>
    <w:p w14:paraId="7CEA95C9" w14:textId="77777777" w:rsidR="00735774" w:rsidRDefault="00735774" w:rsidP="00735774">
      <w:r>
        <w:t>Z1 – Specyfikacja techniczna</w:t>
      </w:r>
    </w:p>
    <w:p w14:paraId="4E814684" w14:textId="77777777" w:rsidR="00735774" w:rsidRDefault="00735774" w:rsidP="00735774">
      <w:r>
        <w:t>Z2 – Tabela Kosztów Budowy</w:t>
      </w:r>
    </w:p>
    <w:p w14:paraId="507B1197" w14:textId="77777777" w:rsidR="00735774" w:rsidRDefault="00735774" w:rsidP="00735774">
      <w:r>
        <w:t>Z3 – Polisa ubezpieczeniowa Wykonawcy</w:t>
      </w:r>
    </w:p>
    <w:p w14:paraId="1C5EAD51" w14:textId="77777777" w:rsidR="00735774" w:rsidRDefault="00735774" w:rsidP="00735774">
      <w:r>
        <w:t>Z4 – Dokumentacja Projektowa</w:t>
      </w:r>
    </w:p>
    <w:p w14:paraId="2DC1B1A0" w14:textId="77777777" w:rsidR="00DD118A" w:rsidRDefault="00DD118A"/>
    <w:sectPr w:rsidR="00DD118A" w:rsidSect="0073577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2A126" w14:textId="77777777" w:rsidR="00613FE2" w:rsidRDefault="00613FE2">
      <w:r>
        <w:separator/>
      </w:r>
    </w:p>
  </w:endnote>
  <w:endnote w:type="continuationSeparator" w:id="0">
    <w:p w14:paraId="773E9E24" w14:textId="77777777" w:rsidR="00613FE2" w:rsidRDefault="0061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272806"/>
      <w:docPartObj>
        <w:docPartGallery w:val="Page Numbers (Bottom of Page)"/>
        <w:docPartUnique/>
      </w:docPartObj>
    </w:sdtPr>
    <w:sdtEndPr/>
    <w:sdtContent>
      <w:sdt>
        <w:sdtPr>
          <w:id w:val="-1769616900"/>
          <w:docPartObj>
            <w:docPartGallery w:val="Page Numbers (Top of Page)"/>
            <w:docPartUnique/>
          </w:docPartObj>
        </w:sdtPr>
        <w:sdtEndPr/>
        <w:sdtContent>
          <w:p w14:paraId="6463A76E" w14:textId="77777777" w:rsidR="007C5DDD" w:rsidRDefault="003C45ED">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E1B1148" w14:textId="77777777" w:rsidR="007C5DDD" w:rsidRDefault="007C5D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E6F82" w14:textId="77777777" w:rsidR="00613FE2" w:rsidRDefault="00613FE2">
      <w:r>
        <w:separator/>
      </w:r>
    </w:p>
  </w:footnote>
  <w:footnote w:type="continuationSeparator" w:id="0">
    <w:p w14:paraId="5EF4F0E1" w14:textId="77777777" w:rsidR="00613FE2" w:rsidRDefault="00613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05176"/>
    <w:multiLevelType w:val="hybridMultilevel"/>
    <w:tmpl w:val="89527EBA"/>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 w15:restartNumberingAfterBreak="0">
    <w:nsid w:val="29A14475"/>
    <w:multiLevelType w:val="hybridMultilevel"/>
    <w:tmpl w:val="E59E59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F41F87"/>
    <w:multiLevelType w:val="hybridMultilevel"/>
    <w:tmpl w:val="B360FE48"/>
    <w:lvl w:ilvl="0" w:tplc="0522691A">
      <w:start w:val="1"/>
      <w:numFmt w:val="lowerLetter"/>
      <w:lvlText w:val="%1)"/>
      <w:lvlJc w:val="left"/>
      <w:pPr>
        <w:ind w:left="816" w:firstLine="0"/>
      </w:pPr>
      <w:rPr>
        <w:rFonts w:ascii="Times New Roman" w:eastAsia="Calibri"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17D46F4E">
      <w:start w:val="1"/>
      <w:numFmt w:val="lowerLetter"/>
      <w:lvlText w:val="%2"/>
      <w:lvlJc w:val="left"/>
      <w:pPr>
        <w:ind w:left="117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60CC1132">
      <w:start w:val="1"/>
      <w:numFmt w:val="lowerRoman"/>
      <w:lvlText w:val="%3"/>
      <w:lvlJc w:val="left"/>
      <w:pPr>
        <w:ind w:left="189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0C5C92A0">
      <w:start w:val="1"/>
      <w:numFmt w:val="decimal"/>
      <w:lvlText w:val="%4"/>
      <w:lvlJc w:val="left"/>
      <w:pPr>
        <w:ind w:left="261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A63E40C6">
      <w:start w:val="1"/>
      <w:numFmt w:val="lowerLetter"/>
      <w:lvlText w:val="%5"/>
      <w:lvlJc w:val="left"/>
      <w:pPr>
        <w:ind w:left="333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601224AC">
      <w:start w:val="1"/>
      <w:numFmt w:val="lowerRoman"/>
      <w:lvlText w:val="%6"/>
      <w:lvlJc w:val="left"/>
      <w:pPr>
        <w:ind w:left="405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39EA3272">
      <w:start w:val="1"/>
      <w:numFmt w:val="decimal"/>
      <w:lvlText w:val="%7"/>
      <w:lvlJc w:val="left"/>
      <w:pPr>
        <w:ind w:left="477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AF12C9F0">
      <w:start w:val="1"/>
      <w:numFmt w:val="lowerLetter"/>
      <w:lvlText w:val="%8"/>
      <w:lvlJc w:val="left"/>
      <w:pPr>
        <w:ind w:left="549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844CBB32">
      <w:start w:val="1"/>
      <w:numFmt w:val="lowerRoman"/>
      <w:lvlText w:val="%9"/>
      <w:lvlJc w:val="left"/>
      <w:pPr>
        <w:ind w:left="621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2C963A21"/>
    <w:multiLevelType w:val="hybridMultilevel"/>
    <w:tmpl w:val="A70E665A"/>
    <w:lvl w:ilvl="0" w:tplc="BF188D7E">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D54122"/>
    <w:multiLevelType w:val="hybridMultilevel"/>
    <w:tmpl w:val="6BE46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A11BC1"/>
    <w:multiLevelType w:val="hybridMultilevel"/>
    <w:tmpl w:val="2E306EDC"/>
    <w:lvl w:ilvl="0" w:tplc="52D428D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3BB4070"/>
    <w:multiLevelType w:val="hybridMultilevel"/>
    <w:tmpl w:val="1518A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48215AB"/>
    <w:multiLevelType w:val="hybridMultilevel"/>
    <w:tmpl w:val="64F23590"/>
    <w:lvl w:ilvl="0" w:tplc="97620F52">
      <w:start w:val="1"/>
      <w:numFmt w:val="decimal"/>
      <w:lvlText w:val="%1."/>
      <w:lvlJc w:val="left"/>
      <w:pPr>
        <w:ind w:left="720" w:hanging="360"/>
      </w:pPr>
      <w:rPr>
        <w:b w:val="0"/>
        <w:bCs w:val="0"/>
      </w:rPr>
    </w:lvl>
    <w:lvl w:ilvl="1" w:tplc="04150019">
      <w:start w:val="1"/>
      <w:numFmt w:val="lowerLetter"/>
      <w:lvlText w:val="%2."/>
      <w:lvlJc w:val="left"/>
      <w:pPr>
        <w:ind w:left="644" w:hanging="360"/>
      </w:pPr>
    </w:lvl>
    <w:lvl w:ilvl="2" w:tplc="0415001B">
      <w:start w:val="1"/>
      <w:numFmt w:val="lowerRoman"/>
      <w:lvlText w:val="%3."/>
      <w:lvlJc w:val="right"/>
      <w:pPr>
        <w:ind w:left="2160" w:hanging="180"/>
      </w:pPr>
    </w:lvl>
    <w:lvl w:ilvl="3" w:tplc="AE80EDC8">
      <w:start w:val="1"/>
      <w:numFmt w:val="decimal"/>
      <w:lvlText w:val="%4."/>
      <w:lvlJc w:val="left"/>
      <w:pPr>
        <w:ind w:left="2880" w:hanging="360"/>
      </w:pPr>
      <w:rPr>
        <w:b w:val="0"/>
        <w:bCs w:val="0"/>
        <w:sz w:val="22"/>
        <w:szCs w:val="22"/>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88E5D1A"/>
    <w:multiLevelType w:val="hybridMultilevel"/>
    <w:tmpl w:val="FD404D04"/>
    <w:lvl w:ilvl="0" w:tplc="F60A91EC">
      <w:start w:val="1"/>
      <w:numFmt w:val="lowerLetter"/>
      <w:lvlText w:val="%1)"/>
      <w:lvlJc w:val="left"/>
      <w:pPr>
        <w:ind w:left="830" w:firstLine="0"/>
      </w:pPr>
      <w:rPr>
        <w:rFonts w:ascii="Times New Roman" w:eastAsia="Calibri"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C1764A9C">
      <w:start w:val="1"/>
      <w:numFmt w:val="lowerLetter"/>
      <w:lvlText w:val="%2"/>
      <w:lvlJc w:val="left"/>
      <w:pPr>
        <w:ind w:left="149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ABEAB558">
      <w:start w:val="1"/>
      <w:numFmt w:val="lowerRoman"/>
      <w:lvlText w:val="%3"/>
      <w:lvlJc w:val="left"/>
      <w:pPr>
        <w:ind w:left="221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9776F2FC">
      <w:start w:val="1"/>
      <w:numFmt w:val="decimal"/>
      <w:lvlText w:val="%4"/>
      <w:lvlJc w:val="left"/>
      <w:pPr>
        <w:ind w:left="293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33F0D572">
      <w:start w:val="1"/>
      <w:numFmt w:val="lowerLetter"/>
      <w:lvlText w:val="%5"/>
      <w:lvlJc w:val="left"/>
      <w:pPr>
        <w:ind w:left="365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1146F190">
      <w:start w:val="1"/>
      <w:numFmt w:val="lowerRoman"/>
      <w:lvlText w:val="%6"/>
      <w:lvlJc w:val="left"/>
      <w:pPr>
        <w:ind w:left="437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D94AA9E0">
      <w:start w:val="1"/>
      <w:numFmt w:val="decimal"/>
      <w:lvlText w:val="%7"/>
      <w:lvlJc w:val="left"/>
      <w:pPr>
        <w:ind w:left="509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7804D6E2">
      <w:start w:val="1"/>
      <w:numFmt w:val="lowerLetter"/>
      <w:lvlText w:val="%8"/>
      <w:lvlJc w:val="left"/>
      <w:pPr>
        <w:ind w:left="581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4230776E">
      <w:start w:val="1"/>
      <w:numFmt w:val="lowerRoman"/>
      <w:lvlText w:val="%9"/>
      <w:lvlJc w:val="left"/>
      <w:pPr>
        <w:ind w:left="653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761606CD"/>
    <w:multiLevelType w:val="hybridMultilevel"/>
    <w:tmpl w:val="838ADAF6"/>
    <w:lvl w:ilvl="0" w:tplc="94A281C0">
      <w:start w:val="1"/>
      <w:numFmt w:val="lowerLetter"/>
      <w:lvlText w:val="%1)"/>
      <w:lvlJc w:val="left"/>
      <w:pPr>
        <w:ind w:left="1080" w:hanging="360"/>
      </w:pPr>
    </w:lvl>
    <w:lvl w:ilvl="1" w:tplc="A22AB60E">
      <w:start w:val="1"/>
      <w:numFmt w:val="decimal"/>
      <w:lvlText w:val="%2."/>
      <w:lvlJc w:val="left"/>
      <w:pPr>
        <w:ind w:left="1800" w:hanging="360"/>
      </w:pPr>
      <w:rPr>
        <w:rFonts w:eastAsia="Times New Roman"/>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68443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1584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2569294">
    <w:abstractNumId w:val="3"/>
  </w:num>
  <w:num w:numId="4" w16cid:durableId="494418802">
    <w:abstractNumId w:val="6"/>
  </w:num>
  <w:num w:numId="5" w16cid:durableId="11850944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1561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9144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93823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9621537">
    <w:abstractNumId w:val="1"/>
  </w:num>
  <w:num w:numId="10" w16cid:durableId="1473400109">
    <w:abstractNumId w:val="4"/>
  </w:num>
  <w:num w:numId="11" w16cid:durableId="842011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74"/>
    <w:rsid w:val="00041376"/>
    <w:rsid w:val="000800D5"/>
    <w:rsid w:val="00130B53"/>
    <w:rsid w:val="00245319"/>
    <w:rsid w:val="00260D17"/>
    <w:rsid w:val="0026332A"/>
    <w:rsid w:val="00271608"/>
    <w:rsid w:val="002E770F"/>
    <w:rsid w:val="002F47FA"/>
    <w:rsid w:val="003C45ED"/>
    <w:rsid w:val="00437273"/>
    <w:rsid w:val="00487DF3"/>
    <w:rsid w:val="005F104C"/>
    <w:rsid w:val="00613FE2"/>
    <w:rsid w:val="00735774"/>
    <w:rsid w:val="007C5C7D"/>
    <w:rsid w:val="007C5DDD"/>
    <w:rsid w:val="007D59E4"/>
    <w:rsid w:val="007E57F1"/>
    <w:rsid w:val="007F19C9"/>
    <w:rsid w:val="00823425"/>
    <w:rsid w:val="008A578E"/>
    <w:rsid w:val="00906E04"/>
    <w:rsid w:val="0092702F"/>
    <w:rsid w:val="00964828"/>
    <w:rsid w:val="00967DB5"/>
    <w:rsid w:val="00AB70CA"/>
    <w:rsid w:val="00B47012"/>
    <w:rsid w:val="00B72308"/>
    <w:rsid w:val="00BD6FDD"/>
    <w:rsid w:val="00C630EC"/>
    <w:rsid w:val="00D9560D"/>
    <w:rsid w:val="00DD118A"/>
    <w:rsid w:val="00E41166"/>
    <w:rsid w:val="00E601E0"/>
    <w:rsid w:val="00EA4EF2"/>
    <w:rsid w:val="00ED38E7"/>
    <w:rsid w:val="00FD60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3E55"/>
  <w15:chartTrackingRefBased/>
  <w15:docId w15:val="{B9BF9054-EE94-464C-9AB0-B288D7CA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5774"/>
    <w:pPr>
      <w:spacing w:after="0" w:line="240" w:lineRule="auto"/>
    </w:pPr>
    <w:rPr>
      <w:rFonts w:ascii="Times New Roman" w:eastAsia="Times New Roman" w:hAnsi="Times New Roman" w:cs="Times New Roman"/>
      <w:kern w:val="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735774"/>
    <w:pPr>
      <w:spacing w:before="100" w:beforeAutospacing="1" w:after="100" w:afterAutospacing="1"/>
    </w:pPr>
  </w:style>
  <w:style w:type="paragraph" w:styleId="Akapitzlist">
    <w:name w:val="List Paragraph"/>
    <w:aliases w:val="Normal,Akapit z listą3,Akapit z listą31,Podsis rysunku,Normalny1,HŁ_Bullet1,lp1,Tytuły,Preambuła,Lista num,Lista - poziom 1,Tabela - naglowek,SM-nagłówek2,CP-UC,Normalny2,Normalny3,Tytuł_procedury,1_literowka,Literowanie,Punktowanie,Nag1"/>
    <w:basedOn w:val="Normalny"/>
    <w:link w:val="AkapitzlistZnak"/>
    <w:qFormat/>
    <w:rsid w:val="00735774"/>
    <w:pPr>
      <w:ind w:left="708"/>
    </w:pPr>
  </w:style>
  <w:style w:type="paragraph" w:customStyle="1" w:styleId="Default">
    <w:name w:val="Default"/>
    <w:rsid w:val="00735774"/>
    <w:pPr>
      <w:autoSpaceDE w:val="0"/>
      <w:autoSpaceDN w:val="0"/>
      <w:adjustRightInd w:val="0"/>
      <w:spacing w:after="0" w:line="240" w:lineRule="auto"/>
    </w:pPr>
    <w:rPr>
      <w:rFonts w:ascii="Arial" w:eastAsia="Times New Roman" w:hAnsi="Arial" w:cs="Arial"/>
      <w:color w:val="000000"/>
      <w:kern w:val="0"/>
      <w:sz w:val="24"/>
      <w:szCs w:val="24"/>
    </w:rPr>
  </w:style>
  <w:style w:type="character" w:customStyle="1" w:styleId="AkapitzlistZnak">
    <w:name w:val="Akapit z listą Znak"/>
    <w:aliases w:val="Normal Znak,Akapit z listą3 Znak,Akapit z listą31 Znak,Podsis rysunku Znak,Normalny1 Znak,HŁ_Bullet1 Znak,lp1 Znak,Tytuły Znak,Preambuła Znak,Lista num Znak,Lista - poziom 1 Znak,Tabela - naglowek Znak,SM-nagłówek2 Znak,CP-UC Znak"/>
    <w:link w:val="Akapitzlist"/>
    <w:qFormat/>
    <w:rsid w:val="00735774"/>
    <w:rPr>
      <w:rFonts w:ascii="Times New Roman" w:eastAsia="Times New Roman" w:hAnsi="Times New Roman" w:cs="Times New Roman"/>
      <w:kern w:val="0"/>
      <w:sz w:val="24"/>
      <w:szCs w:val="24"/>
      <w:lang w:eastAsia="pl-PL"/>
    </w:rPr>
  </w:style>
  <w:style w:type="paragraph" w:styleId="Stopka">
    <w:name w:val="footer"/>
    <w:basedOn w:val="Normalny"/>
    <w:link w:val="StopkaZnak"/>
    <w:uiPriority w:val="99"/>
    <w:unhideWhenUsed/>
    <w:rsid w:val="00735774"/>
    <w:pPr>
      <w:tabs>
        <w:tab w:val="center" w:pos="4536"/>
        <w:tab w:val="right" w:pos="9072"/>
      </w:tabs>
    </w:pPr>
  </w:style>
  <w:style w:type="character" w:customStyle="1" w:styleId="StopkaZnak">
    <w:name w:val="Stopka Znak"/>
    <w:basedOn w:val="Domylnaczcionkaakapitu"/>
    <w:link w:val="Stopka"/>
    <w:uiPriority w:val="99"/>
    <w:rsid w:val="00735774"/>
    <w:rPr>
      <w:rFonts w:ascii="Times New Roman" w:eastAsia="Times New Roman" w:hAnsi="Times New Roman" w:cs="Times New Roman"/>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5645">
      <w:bodyDiv w:val="1"/>
      <w:marLeft w:val="0"/>
      <w:marRight w:val="0"/>
      <w:marTop w:val="0"/>
      <w:marBottom w:val="0"/>
      <w:divBdr>
        <w:top w:val="none" w:sz="0" w:space="0" w:color="auto"/>
        <w:left w:val="none" w:sz="0" w:space="0" w:color="auto"/>
        <w:bottom w:val="none" w:sz="0" w:space="0" w:color="auto"/>
        <w:right w:val="none" w:sz="0" w:space="0" w:color="auto"/>
      </w:divBdr>
    </w:div>
    <w:div w:id="64305852">
      <w:bodyDiv w:val="1"/>
      <w:marLeft w:val="0"/>
      <w:marRight w:val="0"/>
      <w:marTop w:val="0"/>
      <w:marBottom w:val="0"/>
      <w:divBdr>
        <w:top w:val="none" w:sz="0" w:space="0" w:color="auto"/>
        <w:left w:val="none" w:sz="0" w:space="0" w:color="auto"/>
        <w:bottom w:val="none" w:sz="0" w:space="0" w:color="auto"/>
        <w:right w:val="none" w:sz="0" w:space="0" w:color="auto"/>
      </w:divBdr>
    </w:div>
    <w:div w:id="352923925">
      <w:bodyDiv w:val="1"/>
      <w:marLeft w:val="0"/>
      <w:marRight w:val="0"/>
      <w:marTop w:val="0"/>
      <w:marBottom w:val="0"/>
      <w:divBdr>
        <w:top w:val="none" w:sz="0" w:space="0" w:color="auto"/>
        <w:left w:val="none" w:sz="0" w:space="0" w:color="auto"/>
        <w:bottom w:val="none" w:sz="0" w:space="0" w:color="auto"/>
        <w:right w:val="none" w:sz="0" w:space="0" w:color="auto"/>
      </w:divBdr>
    </w:div>
    <w:div w:id="595401715">
      <w:bodyDiv w:val="1"/>
      <w:marLeft w:val="0"/>
      <w:marRight w:val="0"/>
      <w:marTop w:val="0"/>
      <w:marBottom w:val="0"/>
      <w:divBdr>
        <w:top w:val="none" w:sz="0" w:space="0" w:color="auto"/>
        <w:left w:val="none" w:sz="0" w:space="0" w:color="auto"/>
        <w:bottom w:val="none" w:sz="0" w:space="0" w:color="auto"/>
        <w:right w:val="none" w:sz="0" w:space="0" w:color="auto"/>
      </w:divBdr>
    </w:div>
    <w:div w:id="700327654">
      <w:bodyDiv w:val="1"/>
      <w:marLeft w:val="0"/>
      <w:marRight w:val="0"/>
      <w:marTop w:val="0"/>
      <w:marBottom w:val="0"/>
      <w:divBdr>
        <w:top w:val="none" w:sz="0" w:space="0" w:color="auto"/>
        <w:left w:val="none" w:sz="0" w:space="0" w:color="auto"/>
        <w:bottom w:val="none" w:sz="0" w:space="0" w:color="auto"/>
        <w:right w:val="none" w:sz="0" w:space="0" w:color="auto"/>
      </w:divBdr>
    </w:div>
    <w:div w:id="1254509746">
      <w:bodyDiv w:val="1"/>
      <w:marLeft w:val="0"/>
      <w:marRight w:val="0"/>
      <w:marTop w:val="0"/>
      <w:marBottom w:val="0"/>
      <w:divBdr>
        <w:top w:val="none" w:sz="0" w:space="0" w:color="auto"/>
        <w:left w:val="none" w:sz="0" w:space="0" w:color="auto"/>
        <w:bottom w:val="none" w:sz="0" w:space="0" w:color="auto"/>
        <w:right w:val="none" w:sz="0" w:space="0" w:color="auto"/>
      </w:divBdr>
    </w:div>
    <w:div w:id="1258830494">
      <w:bodyDiv w:val="1"/>
      <w:marLeft w:val="0"/>
      <w:marRight w:val="0"/>
      <w:marTop w:val="0"/>
      <w:marBottom w:val="0"/>
      <w:divBdr>
        <w:top w:val="none" w:sz="0" w:space="0" w:color="auto"/>
        <w:left w:val="none" w:sz="0" w:space="0" w:color="auto"/>
        <w:bottom w:val="none" w:sz="0" w:space="0" w:color="auto"/>
        <w:right w:val="none" w:sz="0" w:space="0" w:color="auto"/>
      </w:divBdr>
    </w:div>
    <w:div w:id="1564099701">
      <w:bodyDiv w:val="1"/>
      <w:marLeft w:val="0"/>
      <w:marRight w:val="0"/>
      <w:marTop w:val="0"/>
      <w:marBottom w:val="0"/>
      <w:divBdr>
        <w:top w:val="none" w:sz="0" w:space="0" w:color="auto"/>
        <w:left w:val="none" w:sz="0" w:space="0" w:color="auto"/>
        <w:bottom w:val="none" w:sz="0" w:space="0" w:color="auto"/>
        <w:right w:val="none" w:sz="0" w:space="0" w:color="auto"/>
      </w:divBdr>
    </w:div>
    <w:div w:id="1730568594">
      <w:bodyDiv w:val="1"/>
      <w:marLeft w:val="0"/>
      <w:marRight w:val="0"/>
      <w:marTop w:val="0"/>
      <w:marBottom w:val="0"/>
      <w:divBdr>
        <w:top w:val="none" w:sz="0" w:space="0" w:color="auto"/>
        <w:left w:val="none" w:sz="0" w:space="0" w:color="auto"/>
        <w:bottom w:val="none" w:sz="0" w:space="0" w:color="auto"/>
        <w:right w:val="none" w:sz="0" w:space="0" w:color="auto"/>
      </w:divBdr>
    </w:div>
    <w:div w:id="1797063540">
      <w:bodyDiv w:val="1"/>
      <w:marLeft w:val="0"/>
      <w:marRight w:val="0"/>
      <w:marTop w:val="0"/>
      <w:marBottom w:val="0"/>
      <w:divBdr>
        <w:top w:val="none" w:sz="0" w:space="0" w:color="auto"/>
        <w:left w:val="none" w:sz="0" w:space="0" w:color="auto"/>
        <w:bottom w:val="none" w:sz="0" w:space="0" w:color="auto"/>
        <w:right w:val="none" w:sz="0" w:space="0" w:color="auto"/>
      </w:divBdr>
    </w:div>
    <w:div w:id="2002078992">
      <w:bodyDiv w:val="1"/>
      <w:marLeft w:val="0"/>
      <w:marRight w:val="0"/>
      <w:marTop w:val="0"/>
      <w:marBottom w:val="0"/>
      <w:divBdr>
        <w:top w:val="none" w:sz="0" w:space="0" w:color="auto"/>
        <w:left w:val="none" w:sz="0" w:space="0" w:color="auto"/>
        <w:bottom w:val="none" w:sz="0" w:space="0" w:color="auto"/>
        <w:right w:val="none" w:sz="0" w:space="0" w:color="auto"/>
      </w:divBdr>
    </w:div>
    <w:div w:id="206414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3785</Words>
  <Characters>22712</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Koniarski Fabet</dc:creator>
  <cp:keywords/>
  <dc:description/>
  <cp:lastModifiedBy>Łukasz Trajer</cp:lastModifiedBy>
  <cp:revision>12</cp:revision>
  <dcterms:created xsi:type="dcterms:W3CDTF">2026-04-23T13:00:00Z</dcterms:created>
  <dcterms:modified xsi:type="dcterms:W3CDTF">2026-04-27T12:55:00Z</dcterms:modified>
</cp:coreProperties>
</file>